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5662C9" w:rsidRDefault="007766DD" w:rsidP="00EB38E6">
      <w:pPr>
        <w:jc w:val="center"/>
        <w:rPr>
          <w:lang w:val="en-GB"/>
        </w:rPr>
      </w:pPr>
      <w:bookmarkStart w:id="0" w:name="_GoBack"/>
      <w:bookmarkEnd w:id="0"/>
      <w:r w:rsidRPr="005662C9">
        <w:rPr>
          <w:noProof/>
        </w:rPr>
        <w:drawing>
          <wp:inline distT="0" distB="0" distL="0" distR="0" wp14:anchorId="6A87E096" wp14:editId="79BFC569">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5662C9" w:rsidRDefault="002B26D6" w:rsidP="000F7E70">
      <w:pPr>
        <w:autoSpaceDE w:val="0"/>
        <w:ind w:left="720" w:firstLine="720"/>
        <w:jc w:val="center"/>
        <w:rPr>
          <w:b/>
          <w:bCs/>
          <w:lang w:val="en-GB"/>
        </w:rPr>
      </w:pPr>
    </w:p>
    <w:p w:rsidR="000F7E70" w:rsidRPr="005662C9" w:rsidRDefault="000F7E70" w:rsidP="00EB38E6">
      <w:pPr>
        <w:autoSpaceDE w:val="0"/>
        <w:ind w:hanging="11"/>
        <w:jc w:val="center"/>
        <w:rPr>
          <w:b/>
          <w:bCs/>
          <w:lang w:val="en-GB"/>
        </w:rPr>
      </w:pPr>
      <w:r w:rsidRPr="005662C9">
        <w:rPr>
          <w:b/>
          <w:bCs/>
          <w:lang w:val="en-GB"/>
        </w:rPr>
        <w:t>OPINION</w:t>
      </w:r>
    </w:p>
    <w:p w:rsidR="00D10861" w:rsidRDefault="00D10861" w:rsidP="000F7E70">
      <w:pPr>
        <w:autoSpaceDE w:val="0"/>
        <w:jc w:val="both"/>
        <w:rPr>
          <w:b/>
          <w:bCs/>
          <w:lang w:val="en-GB"/>
        </w:rPr>
      </w:pPr>
    </w:p>
    <w:p w:rsidR="000F7E70" w:rsidRPr="005662C9" w:rsidRDefault="000F7E70" w:rsidP="000F7E70">
      <w:pPr>
        <w:autoSpaceDE w:val="0"/>
        <w:jc w:val="both"/>
        <w:rPr>
          <w:b/>
          <w:bCs/>
          <w:lang w:val="en-GB"/>
        </w:rPr>
      </w:pPr>
      <w:r w:rsidRPr="005662C9">
        <w:rPr>
          <w:b/>
          <w:bCs/>
          <w:lang w:val="en-GB"/>
        </w:rPr>
        <w:t xml:space="preserve">Date of adoption: </w:t>
      </w:r>
      <w:r w:rsidR="00184CED" w:rsidRPr="005662C9">
        <w:rPr>
          <w:b/>
          <w:bCs/>
          <w:lang w:val="en-GB"/>
        </w:rPr>
        <w:t>6</w:t>
      </w:r>
      <w:r w:rsidR="0094257D" w:rsidRPr="005662C9">
        <w:rPr>
          <w:b/>
          <w:bCs/>
          <w:lang w:val="en-GB"/>
        </w:rPr>
        <w:t xml:space="preserve"> August</w:t>
      </w:r>
      <w:r w:rsidR="006E22C0" w:rsidRPr="005662C9">
        <w:rPr>
          <w:b/>
          <w:bCs/>
          <w:lang w:val="en-GB"/>
        </w:rPr>
        <w:t xml:space="preserve"> </w:t>
      </w:r>
      <w:r w:rsidRPr="005662C9">
        <w:rPr>
          <w:b/>
          <w:bCs/>
          <w:lang w:val="en-GB"/>
        </w:rPr>
        <w:t>20</w:t>
      </w:r>
      <w:r w:rsidR="00C905F1" w:rsidRPr="005662C9">
        <w:rPr>
          <w:b/>
          <w:bCs/>
          <w:lang w:val="en-GB"/>
        </w:rPr>
        <w:t>1</w:t>
      </w:r>
      <w:r w:rsidR="000A65EB" w:rsidRPr="005662C9">
        <w:rPr>
          <w:b/>
          <w:bCs/>
          <w:lang w:val="en-GB"/>
        </w:rPr>
        <w:t>4</w:t>
      </w:r>
    </w:p>
    <w:p w:rsidR="005748E9" w:rsidRPr="005662C9" w:rsidRDefault="005748E9" w:rsidP="005748E9">
      <w:pPr>
        <w:autoSpaceDE w:val="0"/>
        <w:autoSpaceDN w:val="0"/>
        <w:adjustRightInd w:val="0"/>
        <w:jc w:val="both"/>
        <w:rPr>
          <w:b/>
          <w:bCs/>
          <w:lang w:val="en-GB"/>
        </w:rPr>
      </w:pPr>
    </w:p>
    <w:p w:rsidR="002C2C5D" w:rsidRPr="005662C9" w:rsidRDefault="002C2C5D" w:rsidP="002C2C5D">
      <w:pPr>
        <w:autoSpaceDE w:val="0"/>
        <w:autoSpaceDN w:val="0"/>
        <w:adjustRightInd w:val="0"/>
        <w:jc w:val="both"/>
        <w:rPr>
          <w:b/>
          <w:bCs/>
          <w:lang w:val="en-GB"/>
        </w:rPr>
      </w:pPr>
      <w:r w:rsidRPr="005662C9">
        <w:rPr>
          <w:b/>
          <w:bCs/>
          <w:lang w:val="en-GB"/>
        </w:rPr>
        <w:t>Case No. 171/09</w:t>
      </w:r>
    </w:p>
    <w:p w:rsidR="002C2C5D" w:rsidRPr="005662C9" w:rsidRDefault="002C2C5D" w:rsidP="002C2C5D">
      <w:pPr>
        <w:autoSpaceDE w:val="0"/>
        <w:autoSpaceDN w:val="0"/>
        <w:adjustRightInd w:val="0"/>
        <w:jc w:val="both"/>
        <w:rPr>
          <w:b/>
          <w:bCs/>
          <w:lang w:val="en-GB"/>
        </w:rPr>
      </w:pPr>
    </w:p>
    <w:p w:rsidR="002C2C5D" w:rsidRPr="005662C9" w:rsidRDefault="002C2C5D" w:rsidP="002C2C5D">
      <w:pPr>
        <w:autoSpaceDE w:val="0"/>
        <w:autoSpaceDN w:val="0"/>
        <w:adjustRightInd w:val="0"/>
        <w:jc w:val="both"/>
        <w:rPr>
          <w:b/>
          <w:bCs/>
          <w:lang w:val="en-GB"/>
        </w:rPr>
      </w:pPr>
      <w:r w:rsidRPr="005662C9">
        <w:rPr>
          <w:b/>
          <w:bCs/>
          <w:lang w:val="en-GB"/>
        </w:rPr>
        <w:t>Nenad MLADENOVIĆ</w:t>
      </w:r>
    </w:p>
    <w:p w:rsidR="009E6063" w:rsidRPr="005662C9" w:rsidRDefault="009E6063" w:rsidP="00E327E1">
      <w:pPr>
        <w:autoSpaceDE w:val="0"/>
        <w:autoSpaceDN w:val="0"/>
        <w:adjustRightInd w:val="0"/>
        <w:jc w:val="both"/>
        <w:rPr>
          <w:b/>
          <w:bCs/>
          <w:lang w:val="en-GB"/>
        </w:rPr>
      </w:pPr>
    </w:p>
    <w:p w:rsidR="000F7E70" w:rsidRPr="005662C9" w:rsidRDefault="000F7E70" w:rsidP="000F7E70">
      <w:pPr>
        <w:autoSpaceDE w:val="0"/>
        <w:jc w:val="both"/>
        <w:rPr>
          <w:bCs/>
          <w:lang w:val="en-GB"/>
        </w:rPr>
      </w:pPr>
      <w:proofErr w:type="gramStart"/>
      <w:r w:rsidRPr="005662C9">
        <w:rPr>
          <w:b/>
          <w:bCs/>
          <w:lang w:val="en-GB"/>
        </w:rPr>
        <w:t>against</w:t>
      </w:r>
      <w:proofErr w:type="gramEnd"/>
    </w:p>
    <w:p w:rsidR="000F7E70" w:rsidRPr="005662C9" w:rsidRDefault="000F7E70" w:rsidP="000F7E70">
      <w:pPr>
        <w:autoSpaceDE w:val="0"/>
        <w:jc w:val="both"/>
        <w:rPr>
          <w:b/>
          <w:bCs/>
          <w:lang w:val="en-GB"/>
        </w:rPr>
      </w:pPr>
      <w:r w:rsidRPr="005662C9">
        <w:rPr>
          <w:b/>
          <w:bCs/>
          <w:lang w:val="en-GB"/>
        </w:rPr>
        <w:t xml:space="preserve"> </w:t>
      </w:r>
    </w:p>
    <w:p w:rsidR="000F7E70" w:rsidRPr="005662C9" w:rsidRDefault="000F7E70" w:rsidP="000F7E70">
      <w:pPr>
        <w:autoSpaceDE w:val="0"/>
        <w:jc w:val="both"/>
        <w:rPr>
          <w:b/>
          <w:bCs/>
          <w:lang w:val="en-GB"/>
        </w:rPr>
      </w:pPr>
      <w:r w:rsidRPr="005662C9">
        <w:rPr>
          <w:b/>
          <w:bCs/>
          <w:lang w:val="en-GB"/>
        </w:rPr>
        <w:t xml:space="preserve">UNMIK </w:t>
      </w:r>
    </w:p>
    <w:p w:rsidR="00E07C8C" w:rsidRPr="005662C9" w:rsidRDefault="00E07C8C" w:rsidP="000F7E70">
      <w:pPr>
        <w:autoSpaceDE w:val="0"/>
        <w:jc w:val="both"/>
        <w:rPr>
          <w:b/>
          <w:bCs/>
          <w:lang w:val="en-GB"/>
        </w:rPr>
      </w:pPr>
    </w:p>
    <w:p w:rsidR="004202B2" w:rsidRPr="005662C9" w:rsidRDefault="004202B2" w:rsidP="000F7E70">
      <w:pPr>
        <w:autoSpaceDE w:val="0"/>
        <w:jc w:val="both"/>
        <w:rPr>
          <w:b/>
          <w:bCs/>
          <w:lang w:val="en-GB"/>
        </w:rPr>
      </w:pPr>
    </w:p>
    <w:p w:rsidR="000F7E70" w:rsidRPr="005662C9" w:rsidRDefault="000F7E70" w:rsidP="000F7E70">
      <w:pPr>
        <w:autoSpaceDE w:val="0"/>
        <w:jc w:val="both"/>
        <w:rPr>
          <w:lang w:val="en-GB"/>
        </w:rPr>
      </w:pPr>
      <w:r w:rsidRPr="005662C9">
        <w:rPr>
          <w:lang w:val="en-GB"/>
        </w:rPr>
        <w:t>The Human Rights Advisory Panel</w:t>
      </w:r>
      <w:r w:rsidR="00BD28B4" w:rsidRPr="005662C9">
        <w:rPr>
          <w:lang w:val="en-GB"/>
        </w:rPr>
        <w:t>,</w:t>
      </w:r>
      <w:r w:rsidRPr="005662C9">
        <w:rPr>
          <w:lang w:val="en-GB"/>
        </w:rPr>
        <w:t xml:space="preserve"> </w:t>
      </w:r>
      <w:r w:rsidR="002F361A" w:rsidRPr="005662C9">
        <w:rPr>
          <w:lang w:val="en-GB"/>
        </w:rPr>
        <w:t xml:space="preserve">sitting </w:t>
      </w:r>
      <w:r w:rsidRPr="005662C9">
        <w:rPr>
          <w:lang w:val="en-GB"/>
        </w:rPr>
        <w:t>on</w:t>
      </w:r>
      <w:r w:rsidR="001A08B0" w:rsidRPr="005662C9">
        <w:rPr>
          <w:lang w:val="en-GB"/>
        </w:rPr>
        <w:t xml:space="preserve"> </w:t>
      </w:r>
      <w:r w:rsidR="00184CED" w:rsidRPr="005662C9">
        <w:rPr>
          <w:lang w:val="en-GB"/>
        </w:rPr>
        <w:t>6</w:t>
      </w:r>
      <w:r w:rsidR="002C2C5D" w:rsidRPr="005662C9">
        <w:rPr>
          <w:lang w:val="en-GB"/>
        </w:rPr>
        <w:t xml:space="preserve"> August</w:t>
      </w:r>
      <w:r w:rsidR="00E327E1" w:rsidRPr="005662C9">
        <w:rPr>
          <w:lang w:val="en-GB"/>
        </w:rPr>
        <w:t xml:space="preserve"> </w:t>
      </w:r>
      <w:r w:rsidR="00173F75" w:rsidRPr="005662C9">
        <w:rPr>
          <w:lang w:val="en-GB"/>
        </w:rPr>
        <w:t>20</w:t>
      </w:r>
      <w:r w:rsidR="005917EC" w:rsidRPr="005662C9">
        <w:rPr>
          <w:lang w:val="en-GB"/>
        </w:rPr>
        <w:t>1</w:t>
      </w:r>
      <w:r w:rsidR="000A65EB" w:rsidRPr="005662C9">
        <w:rPr>
          <w:lang w:val="en-GB"/>
        </w:rPr>
        <w:t>4</w:t>
      </w:r>
      <w:r w:rsidR="00E327E1" w:rsidRPr="005662C9">
        <w:rPr>
          <w:lang w:val="en-GB"/>
        </w:rPr>
        <w:t>,</w:t>
      </w:r>
    </w:p>
    <w:p w:rsidR="004D6157" w:rsidRPr="005662C9" w:rsidRDefault="000F7E70" w:rsidP="004D6157">
      <w:pPr>
        <w:autoSpaceDE w:val="0"/>
        <w:jc w:val="both"/>
        <w:rPr>
          <w:lang w:val="en-GB"/>
        </w:rPr>
      </w:pPr>
      <w:proofErr w:type="gramStart"/>
      <w:r w:rsidRPr="005662C9">
        <w:rPr>
          <w:lang w:val="en-GB"/>
        </w:rPr>
        <w:t>with</w:t>
      </w:r>
      <w:proofErr w:type="gramEnd"/>
      <w:r w:rsidRPr="005662C9">
        <w:rPr>
          <w:lang w:val="en-GB"/>
        </w:rPr>
        <w:t xml:space="preserve"> the following members</w:t>
      </w:r>
      <w:r w:rsidR="00301DAC" w:rsidRPr="005662C9">
        <w:rPr>
          <w:lang w:val="en-GB"/>
        </w:rPr>
        <w:t xml:space="preserve"> </w:t>
      </w:r>
      <w:r w:rsidR="00A9471C" w:rsidRPr="005662C9">
        <w:rPr>
          <w:lang w:val="en-GB"/>
        </w:rPr>
        <w:t>present</w:t>
      </w:r>
      <w:r w:rsidR="004D6157" w:rsidRPr="005662C9">
        <w:rPr>
          <w:lang w:val="en-GB"/>
        </w:rPr>
        <w:t>:</w:t>
      </w:r>
    </w:p>
    <w:p w:rsidR="004D6157" w:rsidRPr="005662C9" w:rsidRDefault="004D6157" w:rsidP="004D6157">
      <w:pPr>
        <w:autoSpaceDE w:val="0"/>
        <w:jc w:val="both"/>
        <w:rPr>
          <w:lang w:val="en-GB"/>
        </w:rPr>
      </w:pPr>
    </w:p>
    <w:p w:rsidR="004D6157" w:rsidRPr="005662C9" w:rsidRDefault="004D6157" w:rsidP="004D6157">
      <w:pPr>
        <w:autoSpaceDE w:val="0"/>
        <w:jc w:val="both"/>
        <w:rPr>
          <w:lang w:val="en-GB"/>
        </w:rPr>
      </w:pPr>
      <w:r w:rsidRPr="005662C9">
        <w:rPr>
          <w:lang w:val="en-GB"/>
        </w:rPr>
        <w:t>Marek Nowicki, Presiding Member</w:t>
      </w:r>
    </w:p>
    <w:p w:rsidR="004D6157" w:rsidRPr="005662C9" w:rsidRDefault="004D6157" w:rsidP="004D6157">
      <w:pPr>
        <w:autoSpaceDE w:val="0"/>
        <w:jc w:val="both"/>
        <w:rPr>
          <w:lang w:val="en-GB"/>
        </w:rPr>
      </w:pPr>
      <w:r w:rsidRPr="005662C9">
        <w:rPr>
          <w:lang w:val="en-GB"/>
        </w:rPr>
        <w:t>Christine Chinkin</w:t>
      </w:r>
    </w:p>
    <w:p w:rsidR="004D6157" w:rsidRPr="005662C9" w:rsidRDefault="004D6157" w:rsidP="004D6157">
      <w:pPr>
        <w:autoSpaceDE w:val="0"/>
        <w:jc w:val="both"/>
        <w:rPr>
          <w:color w:val="FF0000"/>
          <w:lang w:val="en-GB"/>
        </w:rPr>
      </w:pPr>
      <w:r w:rsidRPr="005662C9">
        <w:rPr>
          <w:lang w:val="en-GB"/>
        </w:rPr>
        <w:t>Françoise Tulkens</w:t>
      </w:r>
    </w:p>
    <w:p w:rsidR="004D6157" w:rsidRPr="005662C9" w:rsidRDefault="004D6157" w:rsidP="004D6157">
      <w:pPr>
        <w:autoSpaceDE w:val="0"/>
        <w:jc w:val="both"/>
        <w:rPr>
          <w:lang w:val="en-GB"/>
        </w:rPr>
      </w:pPr>
    </w:p>
    <w:p w:rsidR="004D6157" w:rsidRPr="005662C9" w:rsidRDefault="004D6157" w:rsidP="004D6157">
      <w:pPr>
        <w:autoSpaceDE w:val="0"/>
        <w:jc w:val="both"/>
        <w:rPr>
          <w:lang w:val="en-GB"/>
        </w:rPr>
      </w:pPr>
      <w:r w:rsidRPr="005662C9">
        <w:rPr>
          <w:lang w:val="en-GB"/>
        </w:rPr>
        <w:t>Assisted by</w:t>
      </w:r>
    </w:p>
    <w:p w:rsidR="004D6157" w:rsidRPr="005662C9" w:rsidRDefault="004D6157" w:rsidP="004D6157">
      <w:pPr>
        <w:autoSpaceDE w:val="0"/>
        <w:jc w:val="both"/>
        <w:rPr>
          <w:lang w:val="en-GB"/>
        </w:rPr>
      </w:pPr>
    </w:p>
    <w:p w:rsidR="004D6157" w:rsidRPr="005662C9" w:rsidRDefault="00A9471C" w:rsidP="004D6157">
      <w:pPr>
        <w:autoSpaceDE w:val="0"/>
        <w:jc w:val="both"/>
        <w:rPr>
          <w:lang w:val="en-GB"/>
        </w:rPr>
      </w:pPr>
      <w:r w:rsidRPr="005662C9">
        <w:rPr>
          <w:lang w:val="en-GB"/>
        </w:rPr>
        <w:t>Anna Maria Cesano</w:t>
      </w:r>
      <w:r w:rsidR="004D6157" w:rsidRPr="005662C9">
        <w:rPr>
          <w:lang w:val="en-GB"/>
        </w:rPr>
        <w:t xml:space="preserve">, </w:t>
      </w:r>
      <w:r w:rsidRPr="005662C9">
        <w:rPr>
          <w:lang w:val="en-GB"/>
        </w:rPr>
        <w:t xml:space="preserve">Acting </w:t>
      </w:r>
      <w:r w:rsidR="004D6157" w:rsidRPr="005662C9">
        <w:rPr>
          <w:lang w:val="en-GB"/>
        </w:rPr>
        <w:t>Executive Officer</w:t>
      </w:r>
    </w:p>
    <w:p w:rsidR="004D6157" w:rsidRPr="005662C9" w:rsidRDefault="004D6157" w:rsidP="004D6157">
      <w:pPr>
        <w:autoSpaceDE w:val="0"/>
        <w:jc w:val="both"/>
        <w:rPr>
          <w:lang w:val="en-GB"/>
        </w:rPr>
      </w:pPr>
    </w:p>
    <w:p w:rsidR="004D6157" w:rsidRPr="005662C9" w:rsidRDefault="004D6157" w:rsidP="004D6157">
      <w:pPr>
        <w:autoSpaceDE w:val="0"/>
        <w:jc w:val="both"/>
        <w:rPr>
          <w:lang w:val="en-GB"/>
        </w:rPr>
      </w:pPr>
    </w:p>
    <w:p w:rsidR="004D6157" w:rsidRPr="005662C9" w:rsidRDefault="004D6157" w:rsidP="004D6157">
      <w:pPr>
        <w:autoSpaceDE w:val="0"/>
        <w:jc w:val="both"/>
        <w:rPr>
          <w:lang w:val="en-GB"/>
        </w:rPr>
      </w:pPr>
      <w:r w:rsidRPr="005662C9">
        <w:rPr>
          <w:lang w:val="en-GB"/>
        </w:rPr>
        <w:t>Having considered the aforementioned complaints, introduced pursuant to Section 1.2 of UNMIK Regulation No. 2006/12 of 23 March 2006 on the establishment of the Human Rights Advisory Panel,</w:t>
      </w:r>
    </w:p>
    <w:p w:rsidR="004D6157" w:rsidRPr="005662C9" w:rsidRDefault="004D6157" w:rsidP="004D6157">
      <w:pPr>
        <w:autoSpaceDE w:val="0"/>
        <w:jc w:val="both"/>
        <w:rPr>
          <w:lang w:val="en-GB"/>
        </w:rPr>
      </w:pPr>
    </w:p>
    <w:p w:rsidR="004D6157" w:rsidRPr="005662C9" w:rsidRDefault="004D6157" w:rsidP="004D6157">
      <w:pPr>
        <w:autoSpaceDE w:val="0"/>
        <w:jc w:val="both"/>
        <w:rPr>
          <w:lang w:val="en-GB"/>
        </w:rPr>
      </w:pPr>
      <w:r w:rsidRPr="005662C9">
        <w:rPr>
          <w:lang w:val="en-GB"/>
        </w:rPr>
        <w:t xml:space="preserve">Having </w:t>
      </w:r>
      <w:proofErr w:type="gramStart"/>
      <w:r w:rsidRPr="005662C9">
        <w:rPr>
          <w:lang w:val="en-GB"/>
        </w:rPr>
        <w:t>deliberated,</w:t>
      </w:r>
      <w:proofErr w:type="gramEnd"/>
      <w:r w:rsidRPr="005662C9">
        <w:rPr>
          <w:lang w:val="en-GB"/>
        </w:rPr>
        <w:t xml:space="preserve"> makes the following findings and recommendations:</w:t>
      </w:r>
    </w:p>
    <w:p w:rsidR="00022E69" w:rsidRPr="005662C9" w:rsidRDefault="00022E69" w:rsidP="004D6157">
      <w:pPr>
        <w:autoSpaceDE w:val="0"/>
        <w:jc w:val="both"/>
        <w:rPr>
          <w:lang w:val="en-GB"/>
        </w:rPr>
      </w:pPr>
    </w:p>
    <w:p w:rsidR="00A9471C" w:rsidRPr="005662C9" w:rsidRDefault="00A9471C" w:rsidP="004D6157">
      <w:pPr>
        <w:autoSpaceDE w:val="0"/>
        <w:jc w:val="both"/>
        <w:rPr>
          <w:lang w:val="en-GB"/>
        </w:rPr>
      </w:pPr>
    </w:p>
    <w:p w:rsidR="0016154E" w:rsidRPr="005662C9" w:rsidRDefault="0016154E" w:rsidP="00B50188">
      <w:pPr>
        <w:numPr>
          <w:ilvl w:val="0"/>
          <w:numId w:val="1"/>
        </w:numPr>
        <w:suppressAutoHyphens/>
        <w:autoSpaceDE w:val="0"/>
        <w:ind w:left="360" w:hanging="360"/>
        <w:jc w:val="both"/>
        <w:rPr>
          <w:b/>
          <w:bCs/>
          <w:lang w:val="en-GB"/>
        </w:rPr>
      </w:pPr>
      <w:r w:rsidRPr="005662C9">
        <w:rPr>
          <w:b/>
          <w:bCs/>
          <w:lang w:val="en-GB"/>
        </w:rPr>
        <w:t>PROCEEDINGS BEFORE THE PANEL</w:t>
      </w:r>
    </w:p>
    <w:p w:rsidR="00E327E1" w:rsidRPr="005662C9" w:rsidRDefault="00E327E1" w:rsidP="00E327E1">
      <w:pPr>
        <w:pStyle w:val="Default"/>
        <w:ind w:left="360"/>
        <w:jc w:val="both"/>
        <w:rPr>
          <w:color w:val="auto"/>
          <w:lang w:val="en-GB"/>
        </w:rPr>
      </w:pPr>
    </w:p>
    <w:p w:rsidR="0066587F" w:rsidRPr="005662C9" w:rsidRDefault="00647FB1" w:rsidP="0066587F">
      <w:pPr>
        <w:pStyle w:val="Default"/>
        <w:numPr>
          <w:ilvl w:val="0"/>
          <w:numId w:val="2"/>
        </w:numPr>
        <w:jc w:val="both"/>
        <w:rPr>
          <w:lang w:val="en-GB"/>
        </w:rPr>
      </w:pPr>
      <w:r w:rsidRPr="005662C9">
        <w:rPr>
          <w:lang w:val="en-GB"/>
        </w:rPr>
        <w:t xml:space="preserve">The complaint was introduced on </w:t>
      </w:r>
      <w:r w:rsidR="0066587F" w:rsidRPr="005662C9">
        <w:rPr>
          <w:lang w:val="en-GB"/>
        </w:rPr>
        <w:t xml:space="preserve">22 April 2009 and registered on 30 April 2009. </w:t>
      </w:r>
    </w:p>
    <w:p w:rsidR="0066587F" w:rsidRPr="005662C9" w:rsidRDefault="0066587F" w:rsidP="0066587F">
      <w:pPr>
        <w:pStyle w:val="Default"/>
        <w:ind w:left="360"/>
        <w:jc w:val="both"/>
        <w:rPr>
          <w:lang w:val="en-GB"/>
        </w:rPr>
      </w:pPr>
    </w:p>
    <w:p w:rsidR="0066587F" w:rsidRPr="005662C9" w:rsidRDefault="0066587F" w:rsidP="0066587F">
      <w:pPr>
        <w:pStyle w:val="Default"/>
        <w:numPr>
          <w:ilvl w:val="0"/>
          <w:numId w:val="2"/>
        </w:numPr>
        <w:jc w:val="both"/>
        <w:rPr>
          <w:lang w:val="en-GB"/>
        </w:rPr>
      </w:pPr>
      <w:r w:rsidRPr="005662C9">
        <w:rPr>
          <w:lang w:val="en-GB"/>
        </w:rPr>
        <w:t>On 23 December 2009 and 12 May 2010, the Panel requested further information from the complainant. No response was received.</w:t>
      </w:r>
    </w:p>
    <w:p w:rsidR="002E0AF3" w:rsidRPr="005662C9" w:rsidRDefault="002E0AF3" w:rsidP="0066587F">
      <w:pPr>
        <w:pStyle w:val="Default"/>
        <w:ind w:left="360"/>
        <w:jc w:val="both"/>
        <w:rPr>
          <w:lang w:val="en-GB"/>
        </w:rPr>
      </w:pPr>
    </w:p>
    <w:p w:rsidR="002E0AF3" w:rsidRPr="005662C9" w:rsidRDefault="0066587F" w:rsidP="00284A77">
      <w:pPr>
        <w:numPr>
          <w:ilvl w:val="0"/>
          <w:numId w:val="2"/>
        </w:numPr>
        <w:jc w:val="both"/>
        <w:rPr>
          <w:b/>
          <w:lang w:val="en-GB"/>
        </w:rPr>
      </w:pPr>
      <w:r w:rsidRPr="005662C9">
        <w:rPr>
          <w:lang w:val="en-GB"/>
        </w:rPr>
        <w:lastRenderedPageBreak/>
        <w:t>On 2</w:t>
      </w:r>
      <w:r w:rsidR="002E0AF3" w:rsidRPr="005662C9">
        <w:rPr>
          <w:lang w:val="en-GB"/>
        </w:rPr>
        <w:t xml:space="preserve"> </w:t>
      </w:r>
      <w:r w:rsidRPr="005662C9">
        <w:rPr>
          <w:lang w:val="en-GB"/>
        </w:rPr>
        <w:t>February 2012</w:t>
      </w:r>
      <w:r w:rsidR="002E0AF3" w:rsidRPr="005662C9">
        <w:rPr>
          <w:lang w:val="en-GB"/>
        </w:rPr>
        <w:t>, the complaint was communicated to the Special Representative of the Secretary-General (SRSG)</w:t>
      </w:r>
      <w:r w:rsidR="00022E69" w:rsidRPr="005662C9">
        <w:rPr>
          <w:rStyle w:val="FootnoteReference"/>
          <w:lang w:val="en-GB"/>
        </w:rPr>
        <w:footnoteReference w:id="1"/>
      </w:r>
      <w:r w:rsidR="002E0AF3" w:rsidRPr="005662C9">
        <w:rPr>
          <w:lang w:val="en-GB"/>
        </w:rPr>
        <w:t>, for UNMIK’s comments on the admi</w:t>
      </w:r>
      <w:r w:rsidR="00647FB1" w:rsidRPr="005662C9">
        <w:rPr>
          <w:lang w:val="en-GB"/>
        </w:rPr>
        <w:t>s</w:t>
      </w:r>
      <w:r w:rsidRPr="005662C9">
        <w:rPr>
          <w:lang w:val="en-GB"/>
        </w:rPr>
        <w:t>sibility of the complaint. On 1</w:t>
      </w:r>
      <w:r w:rsidR="008346E5" w:rsidRPr="005662C9">
        <w:rPr>
          <w:lang w:val="en-GB"/>
        </w:rPr>
        <w:t xml:space="preserve"> </w:t>
      </w:r>
      <w:r w:rsidRPr="005662C9">
        <w:rPr>
          <w:lang w:val="en-GB"/>
        </w:rPr>
        <w:t xml:space="preserve">March </w:t>
      </w:r>
      <w:r w:rsidR="00647FB1" w:rsidRPr="005662C9">
        <w:rPr>
          <w:lang w:val="en-GB"/>
        </w:rPr>
        <w:t>2012</w:t>
      </w:r>
      <w:r w:rsidR="002E0AF3" w:rsidRPr="005662C9">
        <w:rPr>
          <w:lang w:val="en-GB"/>
        </w:rPr>
        <w:t xml:space="preserve">, </w:t>
      </w:r>
      <w:r w:rsidR="00E90CFE" w:rsidRPr="005662C9">
        <w:rPr>
          <w:lang w:val="en-GB"/>
        </w:rPr>
        <w:t>the SRSG submitted UNMIK’s</w:t>
      </w:r>
      <w:r w:rsidR="002E0AF3" w:rsidRPr="005662C9">
        <w:rPr>
          <w:lang w:val="en-GB"/>
        </w:rPr>
        <w:t xml:space="preserve"> response. </w:t>
      </w:r>
    </w:p>
    <w:p w:rsidR="00E327E1" w:rsidRPr="005662C9" w:rsidRDefault="00E327E1" w:rsidP="00647FB1">
      <w:pPr>
        <w:rPr>
          <w:lang w:val="en-GB"/>
        </w:rPr>
      </w:pPr>
    </w:p>
    <w:p w:rsidR="00E327E1" w:rsidRPr="005662C9" w:rsidRDefault="00E327E1" w:rsidP="00B50188">
      <w:pPr>
        <w:numPr>
          <w:ilvl w:val="0"/>
          <w:numId w:val="2"/>
        </w:numPr>
        <w:jc w:val="both"/>
        <w:rPr>
          <w:b/>
          <w:lang w:val="en-GB"/>
        </w:rPr>
      </w:pPr>
      <w:r w:rsidRPr="005662C9">
        <w:rPr>
          <w:lang w:val="en-GB"/>
        </w:rPr>
        <w:t xml:space="preserve">On </w:t>
      </w:r>
      <w:r w:rsidR="008346E5" w:rsidRPr="005662C9">
        <w:rPr>
          <w:lang w:val="en-GB"/>
        </w:rPr>
        <w:t>11</w:t>
      </w:r>
      <w:r w:rsidR="009E6063" w:rsidRPr="005662C9">
        <w:rPr>
          <w:lang w:val="en-GB"/>
        </w:rPr>
        <w:t xml:space="preserve"> </w:t>
      </w:r>
      <w:r w:rsidR="00647FB1" w:rsidRPr="005662C9">
        <w:rPr>
          <w:lang w:val="en-GB"/>
        </w:rPr>
        <w:t xml:space="preserve">May </w:t>
      </w:r>
      <w:r w:rsidRPr="005662C9">
        <w:rPr>
          <w:lang w:val="en-GB"/>
        </w:rPr>
        <w:t>201</w:t>
      </w:r>
      <w:r w:rsidR="002E0AF3" w:rsidRPr="005662C9">
        <w:rPr>
          <w:lang w:val="en-GB"/>
        </w:rPr>
        <w:t>2</w:t>
      </w:r>
      <w:r w:rsidRPr="005662C9">
        <w:rPr>
          <w:lang w:val="en-GB"/>
        </w:rPr>
        <w:t>, t</w:t>
      </w:r>
      <w:r w:rsidR="007766DD" w:rsidRPr="005662C9">
        <w:rPr>
          <w:lang w:val="en-GB"/>
        </w:rPr>
        <w:t>he Panel declared the complaint</w:t>
      </w:r>
      <w:r w:rsidRPr="005662C9">
        <w:rPr>
          <w:lang w:val="en-GB"/>
        </w:rPr>
        <w:t xml:space="preserve"> admissible</w:t>
      </w:r>
      <w:r w:rsidR="004865D9" w:rsidRPr="005662C9">
        <w:t>.</w:t>
      </w:r>
    </w:p>
    <w:p w:rsidR="00E327E1" w:rsidRPr="005662C9" w:rsidRDefault="00E327E1" w:rsidP="00E327E1">
      <w:pPr>
        <w:pStyle w:val="Default"/>
        <w:ind w:left="360"/>
        <w:jc w:val="both"/>
        <w:rPr>
          <w:color w:val="auto"/>
          <w:lang w:val="en-GB"/>
        </w:rPr>
      </w:pPr>
    </w:p>
    <w:p w:rsidR="00672847" w:rsidRPr="005662C9" w:rsidRDefault="00F855B3" w:rsidP="00B50188">
      <w:pPr>
        <w:widowControl w:val="0"/>
        <w:numPr>
          <w:ilvl w:val="0"/>
          <w:numId w:val="2"/>
        </w:numPr>
        <w:tabs>
          <w:tab w:val="left" w:pos="1080"/>
        </w:tabs>
        <w:suppressAutoHyphens/>
        <w:jc w:val="both"/>
        <w:rPr>
          <w:lang w:val="en-GB"/>
        </w:rPr>
      </w:pPr>
      <w:r w:rsidRPr="005662C9">
        <w:rPr>
          <w:lang w:val="en-GB"/>
        </w:rPr>
        <w:t xml:space="preserve">On </w:t>
      </w:r>
      <w:r w:rsidR="00ED668C" w:rsidRPr="005662C9">
        <w:rPr>
          <w:lang w:val="en-GB"/>
        </w:rPr>
        <w:t xml:space="preserve">15 </w:t>
      </w:r>
      <w:r w:rsidR="00647FB1" w:rsidRPr="005662C9">
        <w:rPr>
          <w:lang w:val="en-GB"/>
        </w:rPr>
        <w:t xml:space="preserve">May </w:t>
      </w:r>
      <w:r w:rsidR="00E327E1" w:rsidRPr="005662C9">
        <w:rPr>
          <w:lang w:val="en-GB"/>
        </w:rPr>
        <w:t>201</w:t>
      </w:r>
      <w:r w:rsidR="00ED668C" w:rsidRPr="005662C9">
        <w:rPr>
          <w:lang w:val="en-GB"/>
        </w:rPr>
        <w:t>2</w:t>
      </w:r>
      <w:r w:rsidR="00E327E1" w:rsidRPr="005662C9">
        <w:rPr>
          <w:lang w:val="en-GB"/>
        </w:rPr>
        <w:t xml:space="preserve">, </w:t>
      </w:r>
      <w:r w:rsidRPr="005662C9">
        <w:rPr>
          <w:lang w:val="en-GB"/>
        </w:rPr>
        <w:t>the Panel forwarded its decision to the SRSG requesting UNMIK’s comments on the merits of the complaint</w:t>
      </w:r>
      <w:r w:rsidR="00184CED" w:rsidRPr="005662C9">
        <w:rPr>
          <w:lang w:val="en-GB"/>
        </w:rPr>
        <w:t xml:space="preserve"> </w:t>
      </w:r>
      <w:r w:rsidR="00672847" w:rsidRPr="005662C9">
        <w:rPr>
          <w:lang w:val="en-GB"/>
        </w:rPr>
        <w:t>as well as copies of the investigative files relevant to the case.</w:t>
      </w:r>
    </w:p>
    <w:p w:rsidR="00AD7E04" w:rsidRPr="005662C9" w:rsidRDefault="00AD7E04" w:rsidP="00AD7E04">
      <w:pPr>
        <w:pStyle w:val="ListParagraph"/>
        <w:rPr>
          <w:lang w:val="en-GB"/>
        </w:rPr>
      </w:pPr>
    </w:p>
    <w:p w:rsidR="00672847" w:rsidRPr="005662C9" w:rsidRDefault="00CC6B19" w:rsidP="00B50188">
      <w:pPr>
        <w:pStyle w:val="Default"/>
        <w:numPr>
          <w:ilvl w:val="0"/>
          <w:numId w:val="2"/>
        </w:numPr>
        <w:jc w:val="both"/>
        <w:rPr>
          <w:color w:val="auto"/>
          <w:lang w:val="en-GB"/>
        </w:rPr>
      </w:pPr>
      <w:r w:rsidRPr="005662C9">
        <w:rPr>
          <w:color w:val="auto"/>
          <w:lang w:val="en-GB"/>
        </w:rPr>
        <w:t xml:space="preserve">On </w:t>
      </w:r>
      <w:r w:rsidR="00701D55" w:rsidRPr="005662C9">
        <w:rPr>
          <w:color w:val="auto"/>
          <w:lang w:val="en-GB"/>
        </w:rPr>
        <w:t>10</w:t>
      </w:r>
      <w:r w:rsidR="00ED668C" w:rsidRPr="005662C9">
        <w:rPr>
          <w:color w:val="auto"/>
          <w:lang w:val="en-GB"/>
        </w:rPr>
        <w:t xml:space="preserve"> </w:t>
      </w:r>
      <w:r w:rsidR="00701D55" w:rsidRPr="005662C9">
        <w:rPr>
          <w:color w:val="auto"/>
          <w:lang w:val="en-GB"/>
        </w:rPr>
        <w:t xml:space="preserve">September </w:t>
      </w:r>
      <w:r w:rsidRPr="005662C9">
        <w:rPr>
          <w:color w:val="auto"/>
          <w:lang w:val="en-GB"/>
        </w:rPr>
        <w:t>201</w:t>
      </w:r>
      <w:r w:rsidR="00701D55" w:rsidRPr="005662C9">
        <w:rPr>
          <w:color w:val="auto"/>
          <w:lang w:val="en-GB"/>
        </w:rPr>
        <w:t>3</w:t>
      </w:r>
      <w:r w:rsidR="007F758E" w:rsidRPr="005662C9">
        <w:rPr>
          <w:color w:val="auto"/>
          <w:lang w:val="en-GB"/>
        </w:rPr>
        <w:t>,</w:t>
      </w:r>
      <w:r w:rsidRPr="005662C9">
        <w:rPr>
          <w:color w:val="auto"/>
          <w:lang w:val="en-GB"/>
        </w:rPr>
        <w:t xml:space="preserve"> the SRSG provided UNMIK’s comments</w:t>
      </w:r>
      <w:r w:rsidR="009F6CF5" w:rsidRPr="005662C9">
        <w:rPr>
          <w:color w:val="auto"/>
          <w:lang w:val="en-GB"/>
        </w:rPr>
        <w:t xml:space="preserve"> on the merits of the </w:t>
      </w:r>
      <w:r w:rsidR="00672847" w:rsidRPr="005662C9">
        <w:rPr>
          <w:color w:val="auto"/>
          <w:lang w:val="en-GB"/>
        </w:rPr>
        <w:t xml:space="preserve">complaint, </w:t>
      </w:r>
      <w:r w:rsidR="0098749A" w:rsidRPr="005662C9">
        <w:rPr>
          <w:color w:val="auto"/>
          <w:lang w:val="en-GB"/>
        </w:rPr>
        <w:t>together with the relevant documentation</w:t>
      </w:r>
      <w:r w:rsidRPr="005662C9">
        <w:rPr>
          <w:color w:val="auto"/>
          <w:lang w:val="en-GB"/>
        </w:rPr>
        <w:t>.</w:t>
      </w:r>
    </w:p>
    <w:p w:rsidR="00CE1F33" w:rsidRPr="005662C9" w:rsidRDefault="00CE1F33" w:rsidP="00CE1F33">
      <w:pPr>
        <w:pStyle w:val="ListParagraph"/>
        <w:rPr>
          <w:lang w:val="en-GB"/>
        </w:rPr>
      </w:pPr>
    </w:p>
    <w:p w:rsidR="00CE1F33" w:rsidRPr="005662C9" w:rsidRDefault="00647FB1" w:rsidP="00B50188">
      <w:pPr>
        <w:pStyle w:val="Default"/>
        <w:numPr>
          <w:ilvl w:val="0"/>
          <w:numId w:val="2"/>
        </w:numPr>
        <w:jc w:val="both"/>
        <w:rPr>
          <w:color w:val="auto"/>
          <w:lang w:val="en-GB"/>
        </w:rPr>
      </w:pPr>
      <w:bookmarkStart w:id="1" w:name="_Ref373944367"/>
      <w:r w:rsidRPr="005662C9">
        <w:rPr>
          <w:color w:val="auto"/>
          <w:lang w:val="en-GB"/>
        </w:rPr>
        <w:t xml:space="preserve">On </w:t>
      </w:r>
      <w:r w:rsidR="00701D55" w:rsidRPr="005662C9">
        <w:rPr>
          <w:color w:val="auto"/>
          <w:lang w:val="en-GB"/>
        </w:rPr>
        <w:t>22 April</w:t>
      </w:r>
      <w:r w:rsidR="00ED668C" w:rsidRPr="005662C9">
        <w:rPr>
          <w:color w:val="auto"/>
          <w:lang w:val="en-GB"/>
        </w:rPr>
        <w:t xml:space="preserve"> 2014</w:t>
      </w:r>
      <w:r w:rsidR="00CE1F33" w:rsidRPr="005662C9">
        <w:rPr>
          <w:color w:val="auto"/>
          <w:lang w:val="en-GB"/>
        </w:rPr>
        <w:t>, the Pa</w:t>
      </w:r>
      <w:r w:rsidR="00764FB4" w:rsidRPr="005662C9">
        <w:rPr>
          <w:color w:val="auto"/>
          <w:lang w:val="en-GB"/>
        </w:rPr>
        <w:t>nel requested UNMIK to confirm i</w:t>
      </w:r>
      <w:r w:rsidR="00CE1F33" w:rsidRPr="005662C9">
        <w:rPr>
          <w:color w:val="auto"/>
          <w:lang w:val="en-GB"/>
        </w:rPr>
        <w:t>f the disclosure of files concerning the case could be considered final.</w:t>
      </w:r>
      <w:r w:rsidR="00121E9E" w:rsidRPr="005662C9">
        <w:rPr>
          <w:color w:val="auto"/>
          <w:lang w:val="en-GB"/>
        </w:rPr>
        <w:t xml:space="preserve"> </w:t>
      </w:r>
      <w:bookmarkStart w:id="2" w:name="_Ref368060542"/>
      <w:r w:rsidR="00CE1F33" w:rsidRPr="005662C9">
        <w:rPr>
          <w:color w:val="auto"/>
          <w:lang w:val="en-GB"/>
        </w:rPr>
        <w:t>On</w:t>
      </w:r>
      <w:r w:rsidR="008C0366" w:rsidRPr="005662C9">
        <w:rPr>
          <w:color w:val="auto"/>
          <w:lang w:val="en-GB"/>
        </w:rPr>
        <w:t xml:space="preserve"> </w:t>
      </w:r>
      <w:r w:rsidR="00701D55" w:rsidRPr="005662C9">
        <w:rPr>
          <w:color w:val="auto"/>
          <w:lang w:val="en-GB"/>
        </w:rPr>
        <w:t>the same day</w:t>
      </w:r>
      <w:r w:rsidR="008346E5" w:rsidRPr="005662C9">
        <w:rPr>
          <w:color w:val="auto"/>
          <w:lang w:val="en-GB"/>
        </w:rPr>
        <w:t xml:space="preserve">, </w:t>
      </w:r>
      <w:r w:rsidR="00CE1F33" w:rsidRPr="005662C9">
        <w:rPr>
          <w:color w:val="auto"/>
          <w:lang w:val="en-GB"/>
        </w:rPr>
        <w:t>UNMIK provided its response.</w:t>
      </w:r>
      <w:bookmarkEnd w:id="1"/>
      <w:bookmarkEnd w:id="2"/>
    </w:p>
    <w:p w:rsidR="00121E9E" w:rsidRPr="005662C9" w:rsidRDefault="00121E9E" w:rsidP="001F3C32">
      <w:pPr>
        <w:rPr>
          <w:lang w:val="en-GB"/>
        </w:rPr>
      </w:pPr>
    </w:p>
    <w:p w:rsidR="00121E9E" w:rsidRPr="005662C9" w:rsidRDefault="00121E9E" w:rsidP="008766C9">
      <w:pPr>
        <w:pStyle w:val="ListParagraph"/>
        <w:rPr>
          <w:lang w:val="en-GB"/>
        </w:rPr>
      </w:pPr>
    </w:p>
    <w:p w:rsidR="000F6E16" w:rsidRPr="005662C9" w:rsidRDefault="007C65E0" w:rsidP="00B50188">
      <w:pPr>
        <w:numPr>
          <w:ilvl w:val="0"/>
          <w:numId w:val="1"/>
        </w:numPr>
        <w:suppressAutoHyphens/>
        <w:autoSpaceDE w:val="0"/>
        <w:ind w:left="360" w:hanging="360"/>
        <w:jc w:val="both"/>
        <w:rPr>
          <w:b/>
          <w:bCs/>
          <w:lang w:val="en-GB"/>
        </w:rPr>
      </w:pPr>
      <w:r w:rsidRPr="005662C9">
        <w:rPr>
          <w:b/>
          <w:bCs/>
          <w:lang w:val="en-GB"/>
        </w:rPr>
        <w:t>THE FACTS</w:t>
      </w:r>
    </w:p>
    <w:p w:rsidR="000F6E16" w:rsidRPr="005662C9" w:rsidRDefault="000F6E16" w:rsidP="000F6E16">
      <w:pPr>
        <w:suppressAutoHyphens/>
        <w:autoSpaceDE w:val="0"/>
        <w:ind w:left="360"/>
        <w:jc w:val="both"/>
        <w:rPr>
          <w:b/>
          <w:bCs/>
          <w:lang w:val="en-GB"/>
        </w:rPr>
      </w:pPr>
    </w:p>
    <w:p w:rsidR="00680EF0" w:rsidRPr="005662C9" w:rsidRDefault="00680EF0" w:rsidP="00B50188">
      <w:pPr>
        <w:numPr>
          <w:ilvl w:val="0"/>
          <w:numId w:val="3"/>
        </w:numPr>
        <w:contextualSpacing/>
        <w:jc w:val="both"/>
        <w:rPr>
          <w:b/>
          <w:lang w:val="en-GB"/>
        </w:rPr>
      </w:pPr>
      <w:r w:rsidRPr="005662C9">
        <w:rPr>
          <w:b/>
          <w:lang w:val="en-GB"/>
        </w:rPr>
        <w:t>General background</w:t>
      </w:r>
      <w:r w:rsidRPr="005662C9">
        <w:rPr>
          <w:rStyle w:val="FootnoteReference"/>
          <w:b/>
          <w:lang w:val="en-GB"/>
        </w:rPr>
        <w:footnoteReference w:id="2"/>
      </w:r>
      <w:r w:rsidRPr="005662C9">
        <w:rPr>
          <w:b/>
          <w:lang w:val="en-GB"/>
        </w:rPr>
        <w:t xml:space="preserve"> </w:t>
      </w:r>
    </w:p>
    <w:p w:rsidR="00680EF0" w:rsidRPr="005662C9" w:rsidRDefault="00680EF0" w:rsidP="00680EF0">
      <w:pPr>
        <w:ind w:left="360"/>
        <w:contextualSpacing/>
        <w:jc w:val="both"/>
        <w:rPr>
          <w:b/>
          <w:lang w:val="en-GB"/>
        </w:rPr>
      </w:pPr>
    </w:p>
    <w:p w:rsidR="00574094" w:rsidRPr="005662C9" w:rsidRDefault="00574094" w:rsidP="00574094">
      <w:pPr>
        <w:pStyle w:val="ListParagraph"/>
        <w:numPr>
          <w:ilvl w:val="0"/>
          <w:numId w:val="2"/>
        </w:numPr>
        <w:jc w:val="both"/>
        <w:rPr>
          <w:lang w:val="en-GB"/>
        </w:rPr>
      </w:pPr>
      <w:r w:rsidRPr="005662C9">
        <w:rPr>
          <w:lang w:val="en-GB"/>
        </w:rPr>
        <w:t>The events at issue took place in the territory of Kosovo</w:t>
      </w:r>
      <w:r w:rsidR="001F3C32" w:rsidRPr="005662C9">
        <w:rPr>
          <w:lang w:val="en-GB"/>
        </w:rPr>
        <w:t xml:space="preserve"> shortly</w:t>
      </w:r>
      <w:r w:rsidRPr="005662C9">
        <w:rPr>
          <w:lang w:val="en-GB"/>
        </w:rPr>
        <w:t xml:space="preserve"> after the establishment in June 1999 of the United Nations Interim Administration Mission in Kosovo (UNMIK).</w:t>
      </w:r>
    </w:p>
    <w:p w:rsidR="00C75A82" w:rsidRPr="005662C9" w:rsidRDefault="00C75A82" w:rsidP="00C75A82">
      <w:pPr>
        <w:tabs>
          <w:tab w:val="left" w:pos="360"/>
        </w:tabs>
        <w:ind w:left="360" w:hanging="360"/>
        <w:jc w:val="both"/>
        <w:rPr>
          <w:lang w:val="en-GB"/>
        </w:rPr>
      </w:pPr>
    </w:p>
    <w:p w:rsidR="00C75A82" w:rsidRPr="005662C9" w:rsidRDefault="00C75A82" w:rsidP="00B50188">
      <w:pPr>
        <w:widowControl w:val="0"/>
        <w:numPr>
          <w:ilvl w:val="0"/>
          <w:numId w:val="2"/>
        </w:numPr>
        <w:tabs>
          <w:tab w:val="left" w:pos="1080"/>
        </w:tabs>
        <w:suppressAutoHyphens/>
        <w:jc w:val="both"/>
        <w:rPr>
          <w:lang w:val="en-GB"/>
        </w:rPr>
      </w:pPr>
      <w:r w:rsidRPr="005662C9">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5662C9" w:rsidRDefault="00C75A82" w:rsidP="00C75A82">
      <w:pPr>
        <w:tabs>
          <w:tab w:val="left" w:pos="360"/>
        </w:tabs>
        <w:ind w:left="360" w:hanging="360"/>
        <w:jc w:val="both"/>
        <w:rPr>
          <w:lang w:val="en-GB"/>
        </w:rPr>
      </w:pPr>
    </w:p>
    <w:p w:rsidR="00C75A82" w:rsidRPr="005662C9" w:rsidRDefault="00FE0FB0" w:rsidP="00FE0FB0">
      <w:pPr>
        <w:pStyle w:val="ListParagraph"/>
        <w:numPr>
          <w:ilvl w:val="0"/>
          <w:numId w:val="2"/>
        </w:numPr>
        <w:suppressAutoHyphens w:val="0"/>
        <w:contextualSpacing/>
        <w:jc w:val="both"/>
        <w:rPr>
          <w:lang w:val="en-GB"/>
        </w:rPr>
      </w:pPr>
      <w:bookmarkStart w:id="3" w:name="_Ref373941473"/>
      <w:r w:rsidRPr="005662C9">
        <w:rPr>
          <w:lang w:val="en-GB"/>
        </w:rPr>
        <w:t>O</w:t>
      </w:r>
      <w:r w:rsidR="00C75A82" w:rsidRPr="005662C9">
        <w:rPr>
          <w:lang w:val="en-GB"/>
        </w:rPr>
        <w:t xml:space="preserve">n 10 June 1999, the UN Security Council adopted Resolution 1244 (1999). Acting under Chapter VII of the UN Charter, the UN Security Council decided upon the deployment of international security and civil presences - KFOR and UNMIK respectively - in the territory </w:t>
      </w:r>
      <w:r w:rsidR="00100111" w:rsidRPr="005662C9">
        <w:rPr>
          <w:lang w:val="en-GB"/>
        </w:rPr>
        <w:lastRenderedPageBreak/>
        <w:t xml:space="preserve">of Kosovo. </w:t>
      </w:r>
      <w:r w:rsidR="00C75A82" w:rsidRPr="005662C9">
        <w:rPr>
          <w:lang w:val="en-GB"/>
        </w:rPr>
        <w:t>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5662C9" w:rsidRDefault="00C75A82" w:rsidP="00C75A82">
      <w:pPr>
        <w:tabs>
          <w:tab w:val="left" w:pos="360"/>
        </w:tabs>
        <w:ind w:left="360" w:hanging="360"/>
        <w:jc w:val="both"/>
        <w:rPr>
          <w:lang w:val="en-GB"/>
        </w:rPr>
      </w:pPr>
    </w:p>
    <w:p w:rsidR="00C75A82" w:rsidRPr="005662C9" w:rsidRDefault="00C75A82" w:rsidP="00B50188">
      <w:pPr>
        <w:pStyle w:val="ListParagraph"/>
        <w:numPr>
          <w:ilvl w:val="0"/>
          <w:numId w:val="2"/>
        </w:numPr>
        <w:suppressAutoHyphens w:val="0"/>
        <w:contextualSpacing/>
        <w:jc w:val="both"/>
        <w:rPr>
          <w:lang w:val="en-GB"/>
        </w:rPr>
      </w:pPr>
      <w:r w:rsidRPr="005662C9">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5662C9" w:rsidRDefault="00C75A82" w:rsidP="00C75A82">
      <w:pPr>
        <w:pStyle w:val="ListParagraph"/>
        <w:tabs>
          <w:tab w:val="left" w:pos="360"/>
        </w:tabs>
        <w:ind w:left="360" w:hanging="360"/>
        <w:rPr>
          <w:lang w:val="en-GB"/>
        </w:rPr>
      </w:pPr>
    </w:p>
    <w:p w:rsidR="00C75A82" w:rsidRPr="005662C9" w:rsidRDefault="00C75A82" w:rsidP="00B50188">
      <w:pPr>
        <w:pStyle w:val="ListParagraph"/>
        <w:numPr>
          <w:ilvl w:val="0"/>
          <w:numId w:val="2"/>
        </w:numPr>
        <w:suppressAutoHyphens w:val="0"/>
        <w:contextualSpacing/>
        <w:jc w:val="both"/>
        <w:rPr>
          <w:lang w:val="en-GB"/>
        </w:rPr>
      </w:pPr>
      <w:r w:rsidRPr="005662C9">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5662C9" w:rsidRDefault="00C75A82" w:rsidP="00C75A82">
      <w:pPr>
        <w:pStyle w:val="ListParagraph"/>
        <w:tabs>
          <w:tab w:val="left" w:pos="360"/>
        </w:tabs>
        <w:ind w:left="360" w:hanging="360"/>
        <w:rPr>
          <w:lang w:val="en-GB"/>
        </w:rPr>
      </w:pPr>
    </w:p>
    <w:p w:rsidR="00C75A82" w:rsidRPr="005662C9" w:rsidRDefault="00C75A82" w:rsidP="00B50188">
      <w:pPr>
        <w:pStyle w:val="ListParagraph"/>
        <w:numPr>
          <w:ilvl w:val="0"/>
          <w:numId w:val="2"/>
        </w:numPr>
        <w:suppressAutoHyphens w:val="0"/>
        <w:contextualSpacing/>
        <w:jc w:val="both"/>
        <w:rPr>
          <w:lang w:val="en-GB"/>
        </w:rPr>
      </w:pPr>
      <w:r w:rsidRPr="005662C9">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5662C9" w:rsidRDefault="00C75A82" w:rsidP="00C75A82">
      <w:pPr>
        <w:tabs>
          <w:tab w:val="left" w:pos="360"/>
        </w:tabs>
        <w:ind w:left="360" w:hanging="360"/>
        <w:jc w:val="both"/>
        <w:rPr>
          <w:lang w:val="en-GB"/>
        </w:rPr>
      </w:pPr>
    </w:p>
    <w:p w:rsidR="00C75A82" w:rsidRPr="005662C9" w:rsidRDefault="00C75A82" w:rsidP="00B50188">
      <w:pPr>
        <w:numPr>
          <w:ilvl w:val="0"/>
          <w:numId w:val="2"/>
        </w:numPr>
        <w:jc w:val="both"/>
        <w:rPr>
          <w:lang w:val="en-GB"/>
        </w:rPr>
      </w:pPr>
      <w:r w:rsidRPr="005662C9">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5662C9" w:rsidRDefault="00C75A82" w:rsidP="00C75A82">
      <w:pPr>
        <w:pStyle w:val="ListParagraph"/>
        <w:tabs>
          <w:tab w:val="left" w:pos="360"/>
        </w:tabs>
        <w:ind w:left="360" w:hanging="360"/>
        <w:rPr>
          <w:lang w:val="en-GB"/>
        </w:rPr>
      </w:pPr>
    </w:p>
    <w:p w:rsidR="00C75A82" w:rsidRPr="005662C9" w:rsidRDefault="00C75A82" w:rsidP="00B50188">
      <w:pPr>
        <w:numPr>
          <w:ilvl w:val="0"/>
          <w:numId w:val="2"/>
        </w:numPr>
        <w:jc w:val="both"/>
        <w:rPr>
          <w:lang w:val="en-GB"/>
        </w:rPr>
      </w:pPr>
      <w:bookmarkStart w:id="4" w:name="_Ref346725038"/>
      <w:r w:rsidRPr="005662C9">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5662C9">
        <w:rPr>
          <w:lang w:val="en-GB"/>
        </w:rPr>
        <w:t xml:space="preserve"> </w:t>
      </w:r>
    </w:p>
    <w:p w:rsidR="00C75A82" w:rsidRPr="005662C9" w:rsidRDefault="00C75A82" w:rsidP="00C75A82">
      <w:pPr>
        <w:tabs>
          <w:tab w:val="left" w:pos="360"/>
        </w:tabs>
        <w:ind w:left="360" w:hanging="360"/>
        <w:jc w:val="both"/>
        <w:rPr>
          <w:lang w:val="en-GB"/>
        </w:rPr>
      </w:pPr>
    </w:p>
    <w:p w:rsidR="00C75A82" w:rsidRPr="005662C9" w:rsidRDefault="00C75A82" w:rsidP="00B50188">
      <w:pPr>
        <w:numPr>
          <w:ilvl w:val="0"/>
          <w:numId w:val="2"/>
        </w:numPr>
        <w:jc w:val="both"/>
        <w:rPr>
          <w:lang w:val="en-GB"/>
        </w:rPr>
      </w:pPr>
      <w:bookmarkStart w:id="5" w:name="_Ref346123767"/>
      <w:r w:rsidRPr="005662C9">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5662C9">
        <w:rPr>
          <w:lang w:val="en-GB"/>
        </w:rPr>
        <w:t xml:space="preserve"> </w:t>
      </w:r>
    </w:p>
    <w:p w:rsidR="00C75A82" w:rsidRPr="005662C9" w:rsidRDefault="00C75A82" w:rsidP="00C75A82">
      <w:pPr>
        <w:tabs>
          <w:tab w:val="left" w:pos="360"/>
        </w:tabs>
        <w:ind w:left="360" w:hanging="360"/>
        <w:jc w:val="both"/>
        <w:rPr>
          <w:lang w:val="en-GB"/>
        </w:rPr>
      </w:pPr>
    </w:p>
    <w:p w:rsidR="00C75A82" w:rsidRPr="005662C9" w:rsidRDefault="00C75A82" w:rsidP="00B50188">
      <w:pPr>
        <w:numPr>
          <w:ilvl w:val="0"/>
          <w:numId w:val="2"/>
        </w:numPr>
        <w:jc w:val="both"/>
        <w:rPr>
          <w:lang w:val="en-GB"/>
        </w:rPr>
      </w:pPr>
      <w:bookmarkStart w:id="6" w:name="_Ref346725040"/>
      <w:r w:rsidRPr="005662C9">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5662C9">
        <w:rPr>
          <w:lang w:val="en-GB"/>
        </w:rPr>
        <w:t>persons</w:t>
      </w:r>
      <w:proofErr w:type="gramEnd"/>
      <w:r w:rsidRPr="005662C9">
        <w:rPr>
          <w:lang w:val="en-GB"/>
        </w:rPr>
        <w:t xml:space="preserve"> cases in Kosovo. In May 2000, a Victim Recovery and Identification Commission (VRIC) chaired by UNMIK </w:t>
      </w:r>
      <w:proofErr w:type="gramStart"/>
      <w:r w:rsidRPr="005662C9">
        <w:rPr>
          <w:lang w:val="en-GB"/>
        </w:rPr>
        <w:t>was</w:t>
      </w:r>
      <w:proofErr w:type="gramEnd"/>
      <w:r w:rsidRPr="005662C9">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5662C9">
        <w:rPr>
          <w:lang w:val="en-GB"/>
        </w:rPr>
        <w:t>persons,</w:t>
      </w:r>
      <w:proofErr w:type="gramEnd"/>
      <w:r w:rsidRPr="005662C9">
        <w:rPr>
          <w:lang w:val="en-GB"/>
        </w:rPr>
        <w:t xml:space="preserve"> identify their mortal remains and return them to the family of the missing. Starting from 2001, based on a M</w:t>
      </w:r>
      <w:r w:rsidR="000F1240" w:rsidRPr="005662C9">
        <w:rPr>
          <w:lang w:val="en-GB"/>
        </w:rPr>
        <w:t>emorandum of Understanding</w:t>
      </w:r>
      <w:r w:rsidRPr="005662C9">
        <w:rPr>
          <w:lang w:val="en-GB"/>
        </w:rPr>
        <w:t xml:space="preserve"> between UNMIK and the Sarajevo-based International Commission of Missing Persons (ICMP), supplemented by a further agreement in 2003, the identification of mortal remains was carried out by the ICMP through DNA testing.</w:t>
      </w:r>
      <w:bookmarkEnd w:id="6"/>
      <w:r w:rsidRPr="005662C9">
        <w:rPr>
          <w:lang w:val="en-GB"/>
        </w:rPr>
        <w:t xml:space="preserve"> </w:t>
      </w:r>
    </w:p>
    <w:p w:rsidR="00C75A82" w:rsidRPr="005662C9" w:rsidRDefault="00C75A82" w:rsidP="00C75A82">
      <w:pPr>
        <w:tabs>
          <w:tab w:val="left" w:pos="360"/>
        </w:tabs>
        <w:ind w:left="360" w:hanging="360"/>
        <w:jc w:val="both"/>
        <w:rPr>
          <w:lang w:val="en-GB"/>
        </w:rPr>
      </w:pPr>
    </w:p>
    <w:p w:rsidR="00C75A82" w:rsidRPr="005662C9" w:rsidRDefault="00C75A82" w:rsidP="00B50188">
      <w:pPr>
        <w:numPr>
          <w:ilvl w:val="0"/>
          <w:numId w:val="2"/>
        </w:numPr>
        <w:jc w:val="both"/>
        <w:rPr>
          <w:lang w:val="en-GB"/>
        </w:rPr>
      </w:pPr>
      <w:bookmarkStart w:id="7" w:name="_Ref346123927"/>
      <w:r w:rsidRPr="005662C9">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5662C9" w:rsidRDefault="00C75A82" w:rsidP="00C75A82">
      <w:pPr>
        <w:pStyle w:val="ListParagraph"/>
        <w:tabs>
          <w:tab w:val="left" w:pos="360"/>
        </w:tabs>
        <w:ind w:left="360" w:hanging="360"/>
        <w:rPr>
          <w:lang w:val="en-GB"/>
        </w:rPr>
      </w:pPr>
    </w:p>
    <w:p w:rsidR="00680EF0" w:rsidRPr="005662C9" w:rsidRDefault="00C75A82" w:rsidP="00B50188">
      <w:pPr>
        <w:numPr>
          <w:ilvl w:val="0"/>
          <w:numId w:val="2"/>
        </w:numPr>
        <w:jc w:val="both"/>
        <w:rPr>
          <w:lang w:val="en-GB"/>
        </w:rPr>
      </w:pPr>
      <w:bookmarkStart w:id="8" w:name="_Ref346123928"/>
      <w:r w:rsidRPr="005662C9">
        <w:rPr>
          <w:lang w:val="en-GB"/>
        </w:rPr>
        <w:t>On the same da</w:t>
      </w:r>
      <w:r w:rsidR="000F1240" w:rsidRPr="005662C9">
        <w:rPr>
          <w:lang w:val="en-GB"/>
        </w:rPr>
        <w:t>te, UNMIK and EULEX signed an agreement</w:t>
      </w:r>
      <w:r w:rsidRPr="005662C9">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5662C9">
        <w:rPr>
          <w:lang w:val="en-GB"/>
        </w:rPr>
        <w:t xml:space="preserve">supposed to be </w:t>
      </w:r>
      <w:r w:rsidRPr="005662C9">
        <w:rPr>
          <w:lang w:val="en-GB"/>
        </w:rPr>
        <w:t>handed over to EULEX.</w:t>
      </w:r>
      <w:bookmarkEnd w:id="8"/>
    </w:p>
    <w:p w:rsidR="00C0731E" w:rsidRPr="005662C9" w:rsidRDefault="00C0731E" w:rsidP="00A73D67">
      <w:pPr>
        <w:ind w:left="360"/>
        <w:jc w:val="both"/>
        <w:rPr>
          <w:lang w:val="en-GB"/>
        </w:rPr>
      </w:pPr>
    </w:p>
    <w:p w:rsidR="00E77C72" w:rsidRPr="005662C9" w:rsidRDefault="008346E5" w:rsidP="00E77C72">
      <w:pPr>
        <w:pStyle w:val="ListParagraph"/>
        <w:numPr>
          <w:ilvl w:val="0"/>
          <w:numId w:val="3"/>
        </w:numPr>
        <w:autoSpaceDE w:val="0"/>
        <w:jc w:val="both"/>
        <w:rPr>
          <w:lang w:val="en-GB"/>
        </w:rPr>
      </w:pPr>
      <w:r w:rsidRPr="005662C9">
        <w:rPr>
          <w:b/>
          <w:bCs/>
          <w:lang w:val="en-GB"/>
        </w:rPr>
        <w:t>Circumstances surrounding the</w:t>
      </w:r>
      <w:r w:rsidR="009E0FF7" w:rsidRPr="005662C9">
        <w:rPr>
          <w:b/>
          <w:bCs/>
          <w:lang w:val="en-GB"/>
        </w:rPr>
        <w:t xml:space="preserve"> </w:t>
      </w:r>
      <w:r w:rsidR="00E77C72" w:rsidRPr="005662C9">
        <w:rPr>
          <w:b/>
          <w:bCs/>
          <w:lang w:val="en-GB"/>
        </w:rPr>
        <w:t xml:space="preserve">killing </w:t>
      </w:r>
      <w:r w:rsidR="00CE1874" w:rsidRPr="005662C9">
        <w:rPr>
          <w:b/>
          <w:bCs/>
          <w:lang w:val="en-GB"/>
        </w:rPr>
        <w:t xml:space="preserve">of Mr </w:t>
      </w:r>
      <w:r w:rsidR="002A7545" w:rsidRPr="005662C9">
        <w:rPr>
          <w:b/>
          <w:bCs/>
          <w:lang w:val="en-GB"/>
        </w:rPr>
        <w:t xml:space="preserve">Stojanče Mladenović and Mrs Zorica </w:t>
      </w:r>
      <w:r w:rsidRPr="005662C9">
        <w:rPr>
          <w:b/>
          <w:bCs/>
          <w:lang w:val="en-GB"/>
        </w:rPr>
        <w:t xml:space="preserve"> </w:t>
      </w:r>
      <w:r w:rsidR="002A7545" w:rsidRPr="005662C9">
        <w:rPr>
          <w:b/>
          <w:bCs/>
          <w:lang w:val="en-GB"/>
        </w:rPr>
        <w:t>Mladenović</w:t>
      </w:r>
    </w:p>
    <w:p w:rsidR="00647FB1" w:rsidRPr="005662C9" w:rsidRDefault="00647FB1" w:rsidP="00647FB1">
      <w:pPr>
        <w:pStyle w:val="ListParagraph"/>
        <w:autoSpaceDE w:val="0"/>
        <w:ind w:left="360"/>
        <w:jc w:val="both"/>
        <w:rPr>
          <w:lang w:val="en-GB"/>
        </w:rPr>
      </w:pPr>
    </w:p>
    <w:p w:rsidR="002A7545" w:rsidRPr="005662C9" w:rsidRDefault="002A7545" w:rsidP="002A7545">
      <w:pPr>
        <w:numPr>
          <w:ilvl w:val="0"/>
          <w:numId w:val="2"/>
        </w:numPr>
        <w:jc w:val="both"/>
        <w:rPr>
          <w:lang w:val="en-GB"/>
        </w:rPr>
      </w:pPr>
      <w:r w:rsidRPr="005662C9">
        <w:rPr>
          <w:lang w:val="en-GB"/>
        </w:rPr>
        <w:t>The complainant is the son of Mr Stojanče Mladenović and Mrs Zorica Mladenović.</w:t>
      </w:r>
    </w:p>
    <w:p w:rsidR="002A7545" w:rsidRPr="005662C9" w:rsidRDefault="002A7545" w:rsidP="002A7545">
      <w:pPr>
        <w:ind w:left="360"/>
        <w:jc w:val="both"/>
        <w:rPr>
          <w:lang w:val="en-GB"/>
        </w:rPr>
      </w:pPr>
    </w:p>
    <w:p w:rsidR="002A7545" w:rsidRPr="005662C9" w:rsidRDefault="002A7545" w:rsidP="002A7545">
      <w:pPr>
        <w:numPr>
          <w:ilvl w:val="0"/>
          <w:numId w:val="2"/>
        </w:numPr>
        <w:jc w:val="both"/>
      </w:pPr>
      <w:r w:rsidRPr="005662C9">
        <w:rPr>
          <w:lang w:val="en-GB"/>
        </w:rPr>
        <w:t>The complain</w:t>
      </w:r>
      <w:r w:rsidR="00E61F61" w:rsidRPr="005662C9">
        <w:rPr>
          <w:lang w:val="en-GB"/>
        </w:rPr>
        <w:t>ant states that on 30 June 1999</w:t>
      </w:r>
      <w:r w:rsidRPr="005662C9">
        <w:rPr>
          <w:lang w:val="en-GB"/>
        </w:rPr>
        <w:t xml:space="preserve"> his parents were killed in their house in Novosellë/Novo Selo village, Viti/Vitina</w:t>
      </w:r>
      <w:r w:rsidR="005329B7" w:rsidRPr="005662C9">
        <w:rPr>
          <w:lang w:val="en-GB"/>
        </w:rPr>
        <w:t xml:space="preserve"> M</w:t>
      </w:r>
      <w:r w:rsidRPr="005662C9">
        <w:rPr>
          <w:lang w:val="en-GB"/>
        </w:rPr>
        <w:t>unicipality, but</w:t>
      </w:r>
      <w:r w:rsidR="00E61F61" w:rsidRPr="005662C9">
        <w:rPr>
          <w:lang w:val="en-GB"/>
        </w:rPr>
        <w:t xml:space="preserve"> that</w:t>
      </w:r>
      <w:r w:rsidRPr="005662C9">
        <w:rPr>
          <w:lang w:val="en-GB"/>
        </w:rPr>
        <w:t xml:space="preserve"> their bodies were not located at that time.</w:t>
      </w:r>
    </w:p>
    <w:p w:rsidR="002A7545" w:rsidRPr="005662C9" w:rsidRDefault="002A7545" w:rsidP="002A7545">
      <w:pPr>
        <w:ind w:left="360"/>
        <w:jc w:val="both"/>
      </w:pPr>
    </w:p>
    <w:p w:rsidR="00E90CFE" w:rsidRPr="005662C9" w:rsidRDefault="00701D55" w:rsidP="009D0946">
      <w:pPr>
        <w:numPr>
          <w:ilvl w:val="0"/>
          <w:numId w:val="2"/>
        </w:numPr>
        <w:jc w:val="both"/>
        <w:rPr>
          <w:bCs/>
          <w:lang w:val="en-GB"/>
        </w:rPr>
      </w:pPr>
      <w:r w:rsidRPr="005662C9">
        <w:rPr>
          <w:lang w:val="en-GB"/>
        </w:rPr>
        <w:t xml:space="preserve">The complainant states </w:t>
      </w:r>
      <w:r w:rsidR="002A7545" w:rsidRPr="005662C9">
        <w:rPr>
          <w:lang w:val="en-GB"/>
        </w:rPr>
        <w:t>that the killings were reported to UNMIK.</w:t>
      </w:r>
      <w:r w:rsidR="002A7545" w:rsidRPr="005662C9">
        <w:t xml:space="preserve"> </w:t>
      </w:r>
    </w:p>
    <w:p w:rsidR="00701D55" w:rsidRPr="005662C9" w:rsidRDefault="00701D55" w:rsidP="00701D55">
      <w:pPr>
        <w:jc w:val="both"/>
        <w:rPr>
          <w:bCs/>
          <w:lang w:val="en-GB"/>
        </w:rPr>
      </w:pPr>
    </w:p>
    <w:p w:rsidR="00E90CFE" w:rsidRPr="005662C9" w:rsidRDefault="00CC1655" w:rsidP="004F2A97">
      <w:pPr>
        <w:numPr>
          <w:ilvl w:val="0"/>
          <w:numId w:val="2"/>
        </w:numPr>
        <w:jc w:val="both"/>
        <w:rPr>
          <w:bCs/>
          <w:lang w:val="en-GB"/>
        </w:rPr>
      </w:pPr>
      <w:bookmarkStart w:id="9" w:name="_Ref384718992"/>
      <w:r w:rsidRPr="005662C9">
        <w:rPr>
          <w:lang w:val="en-GB"/>
        </w:rPr>
        <w:t xml:space="preserve">According to the response of the SRSG, the names </w:t>
      </w:r>
      <w:r w:rsidRPr="005662C9">
        <w:t xml:space="preserve">of </w:t>
      </w:r>
      <w:r w:rsidRPr="005662C9">
        <w:rPr>
          <w:lang w:val="en-GB"/>
        </w:rPr>
        <w:t xml:space="preserve">Mr Stojanče Mladenović and Mrs Zorica Mladenović were forwarded by the ICRC to UNMIK on 8 November 2001, </w:t>
      </w:r>
      <w:r w:rsidR="005329B7" w:rsidRPr="005662C9">
        <w:rPr>
          <w:lang w:val="en-GB"/>
        </w:rPr>
        <w:t xml:space="preserve">as persons </w:t>
      </w:r>
      <w:r w:rsidRPr="005662C9">
        <w:rPr>
          <w:lang w:val="en-GB"/>
        </w:rPr>
        <w:t>for whom the ICRC had collected ante-mortem data in Serbia proper, between 1 July and 20 September 2001</w:t>
      </w:r>
      <w:r w:rsidRPr="005662C9">
        <w:rPr>
          <w:bCs/>
          <w:lang w:val="en-GB"/>
        </w:rPr>
        <w:t xml:space="preserve">. Likewise, </w:t>
      </w:r>
      <w:r w:rsidRPr="005662C9">
        <w:t>t</w:t>
      </w:r>
      <w:r w:rsidR="002A7545" w:rsidRPr="005662C9">
        <w:t xml:space="preserve">he names of </w:t>
      </w:r>
      <w:r w:rsidR="002A7545" w:rsidRPr="005662C9">
        <w:rPr>
          <w:lang w:val="en-GB"/>
        </w:rPr>
        <w:t>Mr Stojanče Mladenović and Mrs Zorica Mladenović</w:t>
      </w:r>
      <w:r w:rsidR="002A7545" w:rsidRPr="005662C9">
        <w:t xml:space="preserve"> </w:t>
      </w:r>
      <w:r w:rsidR="002A7545" w:rsidRPr="005662C9">
        <w:rPr>
          <w:lang w:val="en-GB"/>
        </w:rPr>
        <w:t>are</w:t>
      </w:r>
      <w:r w:rsidR="004F2A97" w:rsidRPr="005662C9">
        <w:rPr>
          <w:lang w:val="en-GB"/>
        </w:rPr>
        <w:t xml:space="preserve"> included in the database compiled by the UNMIK OMPF</w:t>
      </w:r>
      <w:r w:rsidR="004F2A97" w:rsidRPr="005662C9">
        <w:rPr>
          <w:rStyle w:val="FootnoteReference"/>
          <w:bCs/>
          <w:lang w:val="en-GB"/>
        </w:rPr>
        <w:footnoteReference w:id="3"/>
      </w:r>
      <w:r w:rsidR="00701D55" w:rsidRPr="005662C9">
        <w:rPr>
          <w:bCs/>
          <w:lang w:val="en-GB"/>
        </w:rPr>
        <w:t>. The entries</w:t>
      </w:r>
      <w:r w:rsidR="004F2A97" w:rsidRPr="005662C9">
        <w:rPr>
          <w:bCs/>
          <w:lang w:val="en-GB"/>
        </w:rPr>
        <w:t xml:space="preserve"> in relation to </w:t>
      </w:r>
      <w:r w:rsidR="00701D55" w:rsidRPr="005662C9">
        <w:rPr>
          <w:lang w:val="en-GB"/>
        </w:rPr>
        <w:t xml:space="preserve">Mr Stojanče Mladenović and Mrs Zorica Mladenović </w:t>
      </w:r>
      <w:r w:rsidR="004F2A97" w:rsidRPr="005662C9">
        <w:rPr>
          <w:bCs/>
          <w:lang w:val="en-GB"/>
        </w:rPr>
        <w:t xml:space="preserve">in the </w:t>
      </w:r>
      <w:r w:rsidR="004F2A97" w:rsidRPr="005662C9">
        <w:rPr>
          <w:lang w:val="en-GB"/>
        </w:rPr>
        <w:t>online database maintained by the ICMP</w:t>
      </w:r>
      <w:r w:rsidR="004F2A97" w:rsidRPr="005662C9">
        <w:rPr>
          <w:vertAlign w:val="superscript"/>
          <w:lang w:val="en-GB"/>
        </w:rPr>
        <w:footnoteReference w:id="4"/>
      </w:r>
      <w:r w:rsidR="00701D55" w:rsidRPr="005662C9">
        <w:rPr>
          <w:lang w:val="en-GB"/>
        </w:rPr>
        <w:t xml:space="preserve"> gives 1</w:t>
      </w:r>
      <w:r w:rsidR="004F2A97" w:rsidRPr="005662C9">
        <w:rPr>
          <w:lang w:val="en-GB"/>
        </w:rPr>
        <w:t xml:space="preserve"> June 1999 as the reported date of disappearance and reads in other relevant fields: “Sufficient Reference Samples Collected” and “ICMP has provided information on this</w:t>
      </w:r>
      <w:r w:rsidRPr="005662C9">
        <w:rPr>
          <w:lang w:val="en-GB"/>
        </w:rPr>
        <w:t xml:space="preserve"> missing person on 29</w:t>
      </w:r>
      <w:r w:rsidR="004F2A97" w:rsidRPr="005662C9">
        <w:rPr>
          <w:lang w:val="en-GB"/>
        </w:rPr>
        <w:t xml:space="preserve"> </w:t>
      </w:r>
      <w:r w:rsidRPr="005662C9">
        <w:rPr>
          <w:lang w:val="en-GB"/>
        </w:rPr>
        <w:t>August 2005</w:t>
      </w:r>
      <w:r w:rsidR="004F2A97" w:rsidRPr="005662C9">
        <w:rPr>
          <w:lang w:val="en-GB"/>
        </w:rPr>
        <w:t xml:space="preserve"> to authorized institution</w:t>
      </w:r>
      <w:r w:rsidR="00FB3504" w:rsidRPr="005662C9">
        <w:rPr>
          <w:lang w:val="en-GB"/>
        </w:rPr>
        <w:t>. To obtain additional information, contact EULEX Kosovo Headquarters</w:t>
      </w:r>
      <w:r w:rsidR="004F2A97" w:rsidRPr="005662C9">
        <w:rPr>
          <w:lang w:val="en-GB"/>
        </w:rPr>
        <w:t>.</w:t>
      </w:r>
      <w:bookmarkEnd w:id="9"/>
      <w:r w:rsidR="00FB3504" w:rsidRPr="005662C9">
        <w:rPr>
          <w:lang w:val="en-GB"/>
        </w:rPr>
        <w:t>”</w:t>
      </w:r>
      <w:r w:rsidR="004F2A97" w:rsidRPr="005662C9">
        <w:rPr>
          <w:bCs/>
          <w:lang w:val="en-GB"/>
        </w:rPr>
        <w:t xml:space="preserve"> </w:t>
      </w:r>
    </w:p>
    <w:p w:rsidR="00D64ACA" w:rsidRPr="005662C9" w:rsidRDefault="00D64ACA" w:rsidP="00D64ACA">
      <w:pPr>
        <w:jc w:val="both"/>
      </w:pPr>
    </w:p>
    <w:p w:rsidR="00D64ACA" w:rsidRPr="005662C9" w:rsidRDefault="00D64ACA" w:rsidP="00D64ACA">
      <w:pPr>
        <w:jc w:val="both"/>
        <w:rPr>
          <w:lang w:val="en-GB"/>
        </w:rPr>
      </w:pPr>
      <w:r w:rsidRPr="005662C9">
        <w:rPr>
          <w:b/>
          <w:lang w:val="en-GB"/>
        </w:rPr>
        <w:t>C. The investigation</w:t>
      </w:r>
    </w:p>
    <w:p w:rsidR="00D64ACA" w:rsidRPr="005662C9" w:rsidRDefault="00D64ACA" w:rsidP="00D64ACA">
      <w:pPr>
        <w:pStyle w:val="ListParagraph"/>
        <w:jc w:val="both"/>
        <w:rPr>
          <w:i/>
          <w:lang w:val="en-GB"/>
        </w:rPr>
      </w:pPr>
    </w:p>
    <w:p w:rsidR="00D64ACA" w:rsidRPr="005662C9" w:rsidRDefault="00D64ACA" w:rsidP="00D64ACA">
      <w:pPr>
        <w:pStyle w:val="ListParagraph"/>
        <w:numPr>
          <w:ilvl w:val="0"/>
          <w:numId w:val="9"/>
        </w:numPr>
        <w:ind w:left="360"/>
        <w:jc w:val="both"/>
        <w:rPr>
          <w:i/>
          <w:lang w:val="en-GB"/>
        </w:rPr>
      </w:pPr>
      <w:bookmarkStart w:id="10" w:name="_Ref347322102"/>
      <w:r w:rsidRPr="005662C9">
        <w:rPr>
          <w:i/>
          <w:lang w:val="en-GB"/>
        </w:rPr>
        <w:t>Disclosure of relevant files</w:t>
      </w:r>
    </w:p>
    <w:p w:rsidR="00D64ACA" w:rsidRPr="005662C9" w:rsidRDefault="00D64ACA" w:rsidP="00D64ACA">
      <w:pPr>
        <w:pStyle w:val="Default"/>
        <w:suppressAutoHyphens/>
        <w:jc w:val="both"/>
        <w:rPr>
          <w:bCs/>
          <w:lang w:val="en-GB"/>
        </w:rPr>
      </w:pPr>
    </w:p>
    <w:p w:rsidR="00D64ACA" w:rsidRPr="005662C9" w:rsidRDefault="00D64ACA" w:rsidP="00D64ACA">
      <w:pPr>
        <w:pStyle w:val="Default"/>
        <w:numPr>
          <w:ilvl w:val="0"/>
          <w:numId w:val="2"/>
        </w:numPr>
        <w:tabs>
          <w:tab w:val="left" w:pos="360"/>
        </w:tabs>
        <w:suppressAutoHyphens/>
        <w:jc w:val="both"/>
        <w:rPr>
          <w:bCs/>
          <w:lang w:val="en-GB"/>
        </w:rPr>
      </w:pPr>
      <w:bookmarkStart w:id="11" w:name="_Ref365886120"/>
      <w:r w:rsidRPr="005662C9">
        <w:rPr>
          <w:lang w:val="en-GB"/>
        </w:rPr>
        <w:t>On</w:t>
      </w:r>
      <w:bookmarkStart w:id="12" w:name="_Ref348357381"/>
      <w:r w:rsidRPr="005662C9">
        <w:rPr>
          <w:lang w:val="en-GB"/>
        </w:rPr>
        <w:t xml:space="preserve"> </w:t>
      </w:r>
      <w:r w:rsidR="00701D55" w:rsidRPr="005662C9">
        <w:rPr>
          <w:color w:val="auto"/>
          <w:lang w:val="en-GB"/>
        </w:rPr>
        <w:t>10</w:t>
      </w:r>
      <w:r w:rsidRPr="005662C9">
        <w:rPr>
          <w:color w:val="auto"/>
          <w:lang w:val="en-GB"/>
        </w:rPr>
        <w:t xml:space="preserve"> </w:t>
      </w:r>
      <w:r w:rsidR="00701D55" w:rsidRPr="005662C9">
        <w:rPr>
          <w:color w:val="auto"/>
          <w:lang w:val="en-GB"/>
        </w:rPr>
        <w:t>September</w:t>
      </w:r>
      <w:r w:rsidRPr="005662C9">
        <w:rPr>
          <w:color w:val="auto"/>
          <w:lang w:val="en-GB"/>
        </w:rPr>
        <w:t xml:space="preserve"> 201</w:t>
      </w:r>
      <w:r w:rsidR="00701D55" w:rsidRPr="005662C9">
        <w:rPr>
          <w:color w:val="auto"/>
          <w:lang w:val="en-GB"/>
        </w:rPr>
        <w:t>3</w:t>
      </w:r>
      <w:r w:rsidRPr="005662C9">
        <w:rPr>
          <w:lang w:val="en-GB"/>
        </w:rPr>
        <w:t xml:space="preserve">, </w:t>
      </w:r>
      <w:r w:rsidRPr="005662C9">
        <w:rPr>
          <w:bCs/>
          <w:lang w:val="en-GB"/>
        </w:rPr>
        <w:t>UNMIK pres</w:t>
      </w:r>
      <w:r w:rsidR="0080361B" w:rsidRPr="005662C9">
        <w:rPr>
          <w:bCs/>
          <w:lang w:val="en-GB"/>
        </w:rPr>
        <w:t>ented to the Panel</w:t>
      </w:r>
      <w:r w:rsidRPr="005662C9">
        <w:rPr>
          <w:bCs/>
          <w:lang w:val="en-GB"/>
        </w:rPr>
        <w:t xml:space="preserve"> documents </w:t>
      </w:r>
      <w:r w:rsidRPr="005662C9">
        <w:rPr>
          <w:lang w:val="en-GB"/>
        </w:rPr>
        <w:t xml:space="preserve">which were held previously by the OMPF, </w:t>
      </w:r>
      <w:r w:rsidR="0080248B" w:rsidRPr="005662C9">
        <w:rPr>
          <w:lang w:val="en-GB"/>
        </w:rPr>
        <w:t xml:space="preserve">the </w:t>
      </w:r>
      <w:r w:rsidRPr="005662C9">
        <w:rPr>
          <w:lang w:val="en-GB"/>
        </w:rPr>
        <w:t>MPU</w:t>
      </w:r>
      <w:r w:rsidR="006E22C0" w:rsidRPr="005662C9">
        <w:rPr>
          <w:lang w:val="en-GB"/>
        </w:rPr>
        <w:t xml:space="preserve"> </w:t>
      </w:r>
      <w:r w:rsidRPr="005662C9">
        <w:rPr>
          <w:lang w:val="en-GB"/>
        </w:rPr>
        <w:t xml:space="preserve">and EULEX. On </w:t>
      </w:r>
      <w:r w:rsidR="00701D55" w:rsidRPr="005662C9">
        <w:rPr>
          <w:lang w:val="en-GB"/>
        </w:rPr>
        <w:t>22 April</w:t>
      </w:r>
      <w:r w:rsidRPr="005662C9">
        <w:rPr>
          <w:lang w:val="en-GB"/>
        </w:rPr>
        <w:t xml:space="preserve"> 2014</w:t>
      </w:r>
      <w:r w:rsidR="00022E69" w:rsidRPr="005662C9">
        <w:rPr>
          <w:lang w:val="en-GB"/>
        </w:rPr>
        <w:t>,</w:t>
      </w:r>
      <w:r w:rsidRPr="005662C9">
        <w:rPr>
          <w:lang w:val="en-GB"/>
        </w:rPr>
        <w:t xml:space="preserve"> UNMIK confirmed to the Panel that all files in UNMIK’s possession have been disclosed.</w:t>
      </w:r>
      <w:bookmarkEnd w:id="11"/>
      <w:bookmarkEnd w:id="12"/>
    </w:p>
    <w:p w:rsidR="00D64ACA" w:rsidRPr="005662C9" w:rsidRDefault="00D64ACA" w:rsidP="00D64ACA">
      <w:pPr>
        <w:pStyle w:val="Default"/>
        <w:suppressAutoHyphens/>
        <w:ind w:left="360"/>
        <w:jc w:val="both"/>
        <w:rPr>
          <w:bCs/>
          <w:lang w:val="en-GB"/>
        </w:rPr>
      </w:pPr>
    </w:p>
    <w:p w:rsidR="00F77CA8" w:rsidRPr="005662C9" w:rsidRDefault="00D64ACA" w:rsidP="00F77CA8">
      <w:pPr>
        <w:widowControl w:val="0"/>
        <w:numPr>
          <w:ilvl w:val="0"/>
          <w:numId w:val="2"/>
        </w:numPr>
        <w:tabs>
          <w:tab w:val="left" w:pos="360"/>
          <w:tab w:val="num" w:pos="630"/>
          <w:tab w:val="left" w:pos="1080"/>
        </w:tabs>
        <w:suppressAutoHyphens/>
        <w:jc w:val="both"/>
        <w:rPr>
          <w:bCs/>
          <w:lang w:val="en-GB"/>
        </w:rPr>
      </w:pPr>
      <w:r w:rsidRPr="005662C9">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bookmarkStart w:id="13" w:name="_Ref379793268"/>
      <w:bookmarkStart w:id="14" w:name="_Ref387243421"/>
      <w:bookmarkEnd w:id="10"/>
    </w:p>
    <w:p w:rsidR="00F77CA8" w:rsidRPr="005662C9" w:rsidRDefault="00F77CA8" w:rsidP="00F77CA8">
      <w:pPr>
        <w:pStyle w:val="ListParagraph"/>
        <w:rPr>
          <w:bCs/>
          <w:lang w:val="en-GB"/>
        </w:rPr>
      </w:pPr>
    </w:p>
    <w:p w:rsidR="00F77CA8" w:rsidRPr="005662C9" w:rsidRDefault="002B48E6" w:rsidP="00F77CA8">
      <w:pPr>
        <w:pStyle w:val="ListParagraph"/>
        <w:numPr>
          <w:ilvl w:val="0"/>
          <w:numId w:val="9"/>
        </w:numPr>
        <w:ind w:left="360"/>
        <w:jc w:val="both"/>
        <w:rPr>
          <w:i/>
          <w:lang w:val="en-GB"/>
        </w:rPr>
      </w:pPr>
      <w:r w:rsidRPr="005662C9">
        <w:rPr>
          <w:i/>
          <w:lang w:val="en-GB"/>
        </w:rPr>
        <w:t>Loca</w:t>
      </w:r>
      <w:r w:rsidR="00F1615A" w:rsidRPr="005662C9">
        <w:rPr>
          <w:i/>
          <w:lang w:val="en-GB"/>
        </w:rPr>
        <w:t>tion and handover of the victim</w:t>
      </w:r>
      <w:r w:rsidRPr="005662C9">
        <w:rPr>
          <w:i/>
          <w:lang w:val="en-GB"/>
        </w:rPr>
        <w:t>s</w:t>
      </w:r>
      <w:r w:rsidR="00F1615A" w:rsidRPr="005662C9">
        <w:rPr>
          <w:i/>
          <w:lang w:val="en-GB"/>
        </w:rPr>
        <w:t>’</w:t>
      </w:r>
      <w:r w:rsidR="00F77CA8" w:rsidRPr="005662C9">
        <w:rPr>
          <w:i/>
          <w:lang w:val="en-GB"/>
        </w:rPr>
        <w:t xml:space="preserve"> mortal remains</w:t>
      </w:r>
    </w:p>
    <w:p w:rsidR="00734483" w:rsidRPr="005662C9" w:rsidRDefault="00734483" w:rsidP="00817A32">
      <w:pPr>
        <w:widowControl w:val="0"/>
        <w:tabs>
          <w:tab w:val="left" w:pos="360"/>
          <w:tab w:val="left" w:pos="1080"/>
        </w:tabs>
        <w:suppressAutoHyphens/>
        <w:jc w:val="both"/>
        <w:rPr>
          <w:bCs/>
          <w:lang w:val="en-GB"/>
        </w:rPr>
      </w:pPr>
      <w:bookmarkStart w:id="15" w:name="_Ref384389656"/>
      <w:bookmarkStart w:id="16" w:name="_Ref387228732"/>
      <w:bookmarkEnd w:id="13"/>
      <w:bookmarkEnd w:id="14"/>
    </w:p>
    <w:p w:rsidR="006D1ED3" w:rsidRPr="005662C9" w:rsidRDefault="00734483" w:rsidP="00F77CA8">
      <w:pPr>
        <w:pStyle w:val="ListParagraph"/>
        <w:widowControl w:val="0"/>
        <w:numPr>
          <w:ilvl w:val="0"/>
          <w:numId w:val="2"/>
        </w:numPr>
        <w:tabs>
          <w:tab w:val="left" w:pos="360"/>
          <w:tab w:val="num" w:pos="630"/>
          <w:tab w:val="left" w:pos="1080"/>
        </w:tabs>
        <w:jc w:val="both"/>
        <w:rPr>
          <w:bCs/>
          <w:lang w:val="en-GB"/>
        </w:rPr>
      </w:pPr>
      <w:bookmarkStart w:id="17" w:name="_Ref394484028"/>
      <w:bookmarkStart w:id="18" w:name="_Ref390876443"/>
      <w:r w:rsidRPr="005662C9">
        <w:rPr>
          <w:lang w:val="en-GB"/>
        </w:rPr>
        <w:t>The OMPF fi</w:t>
      </w:r>
      <w:r w:rsidR="007E6D1A" w:rsidRPr="005662C9">
        <w:rPr>
          <w:lang w:val="en-GB"/>
        </w:rPr>
        <w:t>le contains</w:t>
      </w:r>
      <w:r w:rsidR="00817A32" w:rsidRPr="005662C9">
        <w:rPr>
          <w:lang w:val="en-GB"/>
        </w:rPr>
        <w:t xml:space="preserve"> </w:t>
      </w:r>
      <w:r w:rsidR="0082568A" w:rsidRPr="005662C9">
        <w:rPr>
          <w:lang w:val="en-GB"/>
        </w:rPr>
        <w:t>an ICTY Autopsy Report and an ICTY document labelled “Presumptive Identification Form”, affixed with the case number ZZ</w:t>
      </w:r>
      <w:r w:rsidR="006D1ED3" w:rsidRPr="005662C9">
        <w:rPr>
          <w:lang w:val="en-GB"/>
        </w:rPr>
        <w:t>06/002BP</w:t>
      </w:r>
      <w:r w:rsidR="0082568A" w:rsidRPr="005662C9">
        <w:rPr>
          <w:lang w:val="en-GB"/>
        </w:rPr>
        <w:t>, dated 11 July 2000 and 12 July 2000, respectively, in relation to unidentified mortal remains</w:t>
      </w:r>
      <w:r w:rsidR="00D03662" w:rsidRPr="005662C9">
        <w:rPr>
          <w:lang w:val="en-GB"/>
        </w:rPr>
        <w:t xml:space="preserve"> which were late</w:t>
      </w:r>
      <w:r w:rsidR="009B55F9" w:rsidRPr="005662C9">
        <w:rPr>
          <w:lang w:val="en-GB"/>
        </w:rPr>
        <w:t>r</w:t>
      </w:r>
      <w:r w:rsidR="00D03662" w:rsidRPr="005662C9">
        <w:rPr>
          <w:lang w:val="en-GB"/>
        </w:rPr>
        <w:t xml:space="preserve"> discovered to </w:t>
      </w:r>
      <w:r w:rsidR="00E61F61" w:rsidRPr="005662C9">
        <w:rPr>
          <w:lang w:val="en-GB"/>
        </w:rPr>
        <w:t>be th</w:t>
      </w:r>
      <w:r w:rsidR="00D03662" w:rsidRPr="005662C9">
        <w:rPr>
          <w:lang w:val="en-GB"/>
        </w:rPr>
        <w:t>o</w:t>
      </w:r>
      <w:r w:rsidR="00E61F61" w:rsidRPr="005662C9">
        <w:rPr>
          <w:lang w:val="en-GB"/>
        </w:rPr>
        <w:t>se of</w:t>
      </w:r>
      <w:r w:rsidR="00D03662" w:rsidRPr="005662C9">
        <w:rPr>
          <w:lang w:val="en-GB"/>
        </w:rPr>
        <w:t xml:space="preserve"> Mrs Zorica Mladenović</w:t>
      </w:r>
      <w:r w:rsidR="0082568A" w:rsidRPr="005662C9">
        <w:rPr>
          <w:lang w:val="en-GB"/>
        </w:rPr>
        <w:t>. The documents state that the mortal remains were exhumed on 11 July 2000 from an unspecified place in the village of Baballoq/Babloć, Deçan/Dečani municipality and then brought to the Rahovec/Orahovac Mortuary for an autopsy</w:t>
      </w:r>
      <w:r w:rsidR="009D6E35" w:rsidRPr="005662C9">
        <w:rPr>
          <w:lang w:val="en-GB"/>
        </w:rPr>
        <w:t xml:space="preserve"> conducted</w:t>
      </w:r>
      <w:r w:rsidR="0082568A" w:rsidRPr="005662C9">
        <w:rPr>
          <w:lang w:val="en-GB"/>
        </w:rPr>
        <w:t xml:space="preserve"> by the ICTY forensic team on 12 July 2000. According to the documents, the mortal remains were highly incomplete and showed no injuries</w:t>
      </w:r>
      <w:r w:rsidR="009D6E35" w:rsidRPr="005662C9">
        <w:rPr>
          <w:lang w:val="en-GB"/>
        </w:rPr>
        <w:t>; thus,</w:t>
      </w:r>
      <w:r w:rsidR="00994CBA" w:rsidRPr="005662C9">
        <w:rPr>
          <w:lang w:val="en-GB"/>
        </w:rPr>
        <w:t xml:space="preserve"> the cause of death remained unascertained.</w:t>
      </w:r>
      <w:bookmarkEnd w:id="17"/>
      <w:r w:rsidR="00994CBA" w:rsidRPr="005662C9">
        <w:rPr>
          <w:lang w:val="en-GB"/>
        </w:rPr>
        <w:t xml:space="preserve"> </w:t>
      </w:r>
      <w:r w:rsidR="00D03662" w:rsidRPr="005662C9">
        <w:rPr>
          <w:lang w:val="en-GB"/>
        </w:rPr>
        <w:t xml:space="preserve"> </w:t>
      </w:r>
    </w:p>
    <w:p w:rsidR="006D1ED3" w:rsidRPr="005662C9" w:rsidRDefault="006D1ED3" w:rsidP="006D1ED3">
      <w:pPr>
        <w:pStyle w:val="ListParagraph"/>
        <w:widowControl w:val="0"/>
        <w:tabs>
          <w:tab w:val="left" w:pos="1080"/>
        </w:tabs>
        <w:ind w:left="360"/>
        <w:jc w:val="both"/>
        <w:rPr>
          <w:bCs/>
          <w:lang w:val="en-GB"/>
        </w:rPr>
      </w:pPr>
    </w:p>
    <w:p w:rsidR="009B55F9" w:rsidRPr="005662C9" w:rsidRDefault="0082568A" w:rsidP="009B55F9">
      <w:pPr>
        <w:pStyle w:val="ListParagraph"/>
        <w:widowControl w:val="0"/>
        <w:numPr>
          <w:ilvl w:val="0"/>
          <w:numId w:val="2"/>
        </w:numPr>
        <w:tabs>
          <w:tab w:val="left" w:pos="360"/>
          <w:tab w:val="num" w:pos="630"/>
          <w:tab w:val="left" w:pos="1080"/>
        </w:tabs>
        <w:jc w:val="both"/>
        <w:rPr>
          <w:bCs/>
          <w:lang w:val="en-GB"/>
        </w:rPr>
      </w:pPr>
      <w:bookmarkStart w:id="19" w:name="_Ref394489616"/>
      <w:r w:rsidRPr="005662C9">
        <w:rPr>
          <w:lang w:val="en-GB"/>
        </w:rPr>
        <w:lastRenderedPageBreak/>
        <w:t xml:space="preserve">The OMPF file contains </w:t>
      </w:r>
      <w:r w:rsidR="00817A32" w:rsidRPr="005662C9">
        <w:rPr>
          <w:lang w:val="en-GB"/>
        </w:rPr>
        <w:t>two</w:t>
      </w:r>
      <w:r w:rsidR="007E6D1A" w:rsidRPr="005662C9">
        <w:rPr>
          <w:lang w:val="en-GB"/>
        </w:rPr>
        <w:t xml:space="preserve"> </w:t>
      </w:r>
      <w:r w:rsidR="005329B7" w:rsidRPr="005662C9">
        <w:rPr>
          <w:lang w:val="en-GB"/>
        </w:rPr>
        <w:t xml:space="preserve"> MPU </w:t>
      </w:r>
      <w:r w:rsidR="007E6D1A" w:rsidRPr="005662C9">
        <w:rPr>
          <w:lang w:val="en-GB"/>
        </w:rPr>
        <w:t>Ante-Mortem Victim Identification Form</w:t>
      </w:r>
      <w:r w:rsidR="00817A32" w:rsidRPr="005662C9">
        <w:rPr>
          <w:lang w:val="en-GB"/>
        </w:rPr>
        <w:t xml:space="preserve">s, dated </w:t>
      </w:r>
      <w:r w:rsidR="007E6D1A" w:rsidRPr="005662C9">
        <w:rPr>
          <w:lang w:val="en-GB"/>
        </w:rPr>
        <w:t xml:space="preserve">8 </w:t>
      </w:r>
      <w:r w:rsidR="00817A32" w:rsidRPr="005662C9">
        <w:rPr>
          <w:lang w:val="en-GB"/>
        </w:rPr>
        <w:t>November 2001</w:t>
      </w:r>
      <w:r w:rsidR="007E6D1A" w:rsidRPr="005662C9">
        <w:rPr>
          <w:lang w:val="en-GB"/>
        </w:rPr>
        <w:t xml:space="preserve">, </w:t>
      </w:r>
      <w:r w:rsidR="000D0D2B" w:rsidRPr="005662C9">
        <w:rPr>
          <w:lang w:val="en-GB"/>
        </w:rPr>
        <w:t xml:space="preserve">the first, for Mr Stojanče Mladenović, </w:t>
      </w:r>
      <w:r w:rsidR="007E6D1A" w:rsidRPr="005662C9">
        <w:rPr>
          <w:lang w:val="en-GB"/>
        </w:rPr>
        <w:t>a</w:t>
      </w:r>
      <w:r w:rsidR="000D0D2B" w:rsidRPr="005662C9">
        <w:rPr>
          <w:lang w:val="en-GB"/>
        </w:rPr>
        <w:t>ffixed with the file number 2001-001393</w:t>
      </w:r>
      <w:r w:rsidR="00B37A99" w:rsidRPr="005662C9">
        <w:rPr>
          <w:lang w:val="en-GB"/>
        </w:rPr>
        <w:t xml:space="preserve"> and the second, for Mrs Zorica Mladenović</w:t>
      </w:r>
      <w:r w:rsidR="009B620B" w:rsidRPr="005662C9">
        <w:rPr>
          <w:lang w:val="en-GB"/>
        </w:rPr>
        <w:t>, affixed with the file number 2001-001389</w:t>
      </w:r>
      <w:r w:rsidR="007E6D1A" w:rsidRPr="005662C9">
        <w:rPr>
          <w:lang w:val="en-GB"/>
        </w:rPr>
        <w:t xml:space="preserve">. </w:t>
      </w:r>
      <w:bookmarkEnd w:id="18"/>
      <w:r w:rsidR="004E44CF" w:rsidRPr="005662C9">
        <w:rPr>
          <w:lang w:val="en-GB"/>
        </w:rPr>
        <w:t>Beside</w:t>
      </w:r>
      <w:r w:rsidR="00E61F61" w:rsidRPr="005662C9">
        <w:rPr>
          <w:lang w:val="en-GB"/>
        </w:rPr>
        <w:t>s</w:t>
      </w:r>
      <w:r w:rsidR="009B55F9" w:rsidRPr="005662C9">
        <w:rPr>
          <w:lang w:val="en-GB"/>
        </w:rPr>
        <w:t xml:space="preserve"> containing Mr Stojanče Mladenović and Mrs Zorica Mladenović’s personal details and ante-mortem descriptions, it provides the name, address an</w:t>
      </w:r>
      <w:r w:rsidR="00E143D8" w:rsidRPr="005662C9">
        <w:rPr>
          <w:lang w:val="en-GB"/>
        </w:rPr>
        <w:t xml:space="preserve">d telephone number of Ms </w:t>
      </w:r>
      <w:r w:rsidR="009B55F9" w:rsidRPr="005662C9">
        <w:rPr>
          <w:lang w:val="en-GB"/>
        </w:rPr>
        <w:t>D.S., Mr Stojanče Mladenović’s sister. Both forms contain identical statements regarding possible burial site details for the victims: “[UNMIK] Police reportedly told them they are buried in the garden of own house.”</w:t>
      </w:r>
      <w:bookmarkEnd w:id="19"/>
    </w:p>
    <w:p w:rsidR="009B55F9" w:rsidRPr="005662C9" w:rsidRDefault="009B55F9" w:rsidP="009B55F9">
      <w:pPr>
        <w:widowControl w:val="0"/>
        <w:tabs>
          <w:tab w:val="left" w:pos="360"/>
          <w:tab w:val="left" w:pos="1080"/>
        </w:tabs>
        <w:jc w:val="both"/>
        <w:rPr>
          <w:bCs/>
          <w:lang w:val="en-GB"/>
        </w:rPr>
      </w:pPr>
    </w:p>
    <w:p w:rsidR="00695DA1" w:rsidRPr="005662C9" w:rsidRDefault="00647FB1" w:rsidP="00C55811">
      <w:pPr>
        <w:widowControl w:val="0"/>
        <w:numPr>
          <w:ilvl w:val="0"/>
          <w:numId w:val="2"/>
        </w:numPr>
        <w:tabs>
          <w:tab w:val="left" w:pos="360"/>
          <w:tab w:val="num" w:pos="630"/>
          <w:tab w:val="left" w:pos="1080"/>
        </w:tabs>
        <w:suppressAutoHyphens/>
        <w:jc w:val="both"/>
        <w:rPr>
          <w:bCs/>
          <w:lang w:val="en-GB"/>
        </w:rPr>
      </w:pPr>
      <w:bookmarkStart w:id="20" w:name="_Ref390941928"/>
      <w:bookmarkStart w:id="21" w:name="_Ref389149552"/>
      <w:r w:rsidRPr="005662C9">
        <w:rPr>
          <w:lang w:val="en-GB"/>
        </w:rPr>
        <w:t>The OMPF file contains</w:t>
      </w:r>
      <w:r w:rsidR="00D41997" w:rsidRPr="005662C9">
        <w:rPr>
          <w:lang w:val="en-GB"/>
        </w:rPr>
        <w:t xml:space="preserve"> two</w:t>
      </w:r>
      <w:r w:rsidR="005329B7" w:rsidRPr="005662C9">
        <w:rPr>
          <w:lang w:val="en-GB"/>
        </w:rPr>
        <w:t xml:space="preserve"> MPU</w:t>
      </w:r>
      <w:r w:rsidR="00D41997" w:rsidRPr="005662C9">
        <w:rPr>
          <w:lang w:val="en-GB"/>
        </w:rPr>
        <w:t xml:space="preserve"> “Case Continuation Reports</w:t>
      </w:r>
      <w:r w:rsidR="006D1ED3" w:rsidRPr="005662C9">
        <w:rPr>
          <w:lang w:val="en-GB"/>
        </w:rPr>
        <w:t>”</w:t>
      </w:r>
      <w:r w:rsidR="004E44CF" w:rsidRPr="005662C9">
        <w:rPr>
          <w:lang w:val="en-GB"/>
        </w:rPr>
        <w:t>,</w:t>
      </w:r>
      <w:r w:rsidR="00D41997" w:rsidRPr="005662C9">
        <w:rPr>
          <w:lang w:val="en-GB"/>
        </w:rPr>
        <w:t xml:space="preserve"> the first, for Mr Stojanče Mladenović, affixed with the file number 2001-001393 and the second, for Mrs Zorica Mladenović, affixed with the file number 2001-001389. Each Report has two inputs, which</w:t>
      </w:r>
      <w:r w:rsidR="006D1ED3" w:rsidRPr="005662C9">
        <w:rPr>
          <w:lang w:val="en-GB"/>
        </w:rPr>
        <w:t xml:space="preserve"> are listed as having taken</w:t>
      </w:r>
      <w:r w:rsidR="00D41997" w:rsidRPr="005662C9">
        <w:rPr>
          <w:lang w:val="en-GB"/>
        </w:rPr>
        <w:t xml:space="preserve"> place between 19 November and 22 November 2001.</w:t>
      </w:r>
      <w:r w:rsidRPr="005662C9">
        <w:rPr>
          <w:lang w:val="en-GB"/>
        </w:rPr>
        <w:t xml:space="preserve"> </w:t>
      </w:r>
    </w:p>
    <w:p w:rsidR="006D1ED3" w:rsidRPr="005662C9" w:rsidRDefault="006D1ED3" w:rsidP="006D1ED3">
      <w:pPr>
        <w:pStyle w:val="ListParagraph"/>
        <w:rPr>
          <w:bCs/>
          <w:lang w:val="en-GB"/>
        </w:rPr>
      </w:pPr>
    </w:p>
    <w:p w:rsidR="006D1ED3" w:rsidRPr="005662C9" w:rsidRDefault="006D1ED3" w:rsidP="006D1ED3">
      <w:pPr>
        <w:pStyle w:val="ListParagraph"/>
        <w:widowControl w:val="0"/>
        <w:numPr>
          <w:ilvl w:val="0"/>
          <w:numId w:val="2"/>
        </w:numPr>
        <w:tabs>
          <w:tab w:val="left" w:pos="360"/>
          <w:tab w:val="num" w:pos="630"/>
          <w:tab w:val="left" w:pos="1080"/>
        </w:tabs>
        <w:jc w:val="both"/>
        <w:rPr>
          <w:bCs/>
          <w:lang w:val="en-GB"/>
        </w:rPr>
      </w:pPr>
      <w:bookmarkStart w:id="22" w:name="_Ref394484037"/>
      <w:r w:rsidRPr="005662C9">
        <w:rPr>
          <w:lang w:val="en-GB"/>
        </w:rPr>
        <w:t>The file also contains an ICTY Autopsy Report, affixed with the case number ZZ06/</w:t>
      </w:r>
      <w:r w:rsidR="00156ABF" w:rsidRPr="005662C9">
        <w:rPr>
          <w:lang w:val="en-GB"/>
        </w:rPr>
        <w:t xml:space="preserve">007BP, </w:t>
      </w:r>
      <w:proofErr w:type="gramStart"/>
      <w:r w:rsidRPr="005662C9">
        <w:rPr>
          <w:lang w:val="en-GB"/>
        </w:rPr>
        <w:t>dated</w:t>
      </w:r>
      <w:proofErr w:type="gramEnd"/>
      <w:r w:rsidRPr="005662C9">
        <w:rPr>
          <w:lang w:val="en-GB"/>
        </w:rPr>
        <w:t xml:space="preserve"> 9 December 2003, in relation to unidentified mortal remains which were later discovered to </w:t>
      </w:r>
      <w:r w:rsidR="00E61F61" w:rsidRPr="005662C9">
        <w:rPr>
          <w:lang w:val="en-GB"/>
        </w:rPr>
        <w:t>be those of</w:t>
      </w:r>
      <w:r w:rsidRPr="005662C9">
        <w:rPr>
          <w:lang w:val="en-GB"/>
        </w:rPr>
        <w:t xml:space="preserve"> Mr Stojanče Mladenović. The document states that the mortal remains were exhumed from an unknown grave site on 4 November 2003 and then brought to the Rahovec/Orahovac Mortuary for an autopsy conducted by an OMPF pathologist on 9 December 2003. According to the document, the mortal remains were highly incomplete and no traumatic </w:t>
      </w:r>
      <w:r w:rsidRPr="005662C9">
        <w:rPr>
          <w:i/>
          <w:lang w:val="en-GB"/>
        </w:rPr>
        <w:t xml:space="preserve">perimortem </w:t>
      </w:r>
      <w:r w:rsidRPr="005662C9">
        <w:rPr>
          <w:lang w:val="en-GB"/>
        </w:rPr>
        <w:t>injuries could be observed; thus, the cause of death remained unascertained.</w:t>
      </w:r>
      <w:bookmarkEnd w:id="22"/>
    </w:p>
    <w:p w:rsidR="00695DA1" w:rsidRPr="005662C9" w:rsidRDefault="00695DA1" w:rsidP="00D178FB">
      <w:pPr>
        <w:rPr>
          <w:lang w:val="en-GB"/>
        </w:rPr>
      </w:pPr>
    </w:p>
    <w:p w:rsidR="00A21FD4" w:rsidRPr="005662C9" w:rsidRDefault="001A0ECA" w:rsidP="00C55811">
      <w:pPr>
        <w:widowControl w:val="0"/>
        <w:numPr>
          <w:ilvl w:val="0"/>
          <w:numId w:val="2"/>
        </w:numPr>
        <w:tabs>
          <w:tab w:val="left" w:pos="360"/>
          <w:tab w:val="num" w:pos="630"/>
          <w:tab w:val="left" w:pos="1080"/>
        </w:tabs>
        <w:suppressAutoHyphens/>
        <w:jc w:val="both"/>
        <w:rPr>
          <w:bCs/>
          <w:lang w:val="en-GB"/>
        </w:rPr>
      </w:pPr>
      <w:bookmarkStart w:id="23" w:name="_Ref394500240"/>
      <w:r w:rsidRPr="005662C9">
        <w:rPr>
          <w:lang w:val="en-GB"/>
        </w:rPr>
        <w:t xml:space="preserve">The OMPF file contains </w:t>
      </w:r>
      <w:r w:rsidR="00647FB1" w:rsidRPr="005662C9">
        <w:rPr>
          <w:lang w:val="en-GB"/>
        </w:rPr>
        <w:t>an MPU</w:t>
      </w:r>
      <w:r w:rsidR="0099424F" w:rsidRPr="005662C9">
        <w:rPr>
          <w:lang w:val="en-GB"/>
        </w:rPr>
        <w:t xml:space="preserve"> “Gravesite Assessment” dated </w:t>
      </w:r>
      <w:r w:rsidRPr="005662C9">
        <w:rPr>
          <w:lang w:val="en-GB"/>
        </w:rPr>
        <w:t>25 April 2005</w:t>
      </w:r>
      <w:r w:rsidR="0099424F" w:rsidRPr="005662C9">
        <w:rPr>
          <w:lang w:val="en-GB"/>
        </w:rPr>
        <w:t>,</w:t>
      </w:r>
      <w:r w:rsidR="00E749ED" w:rsidRPr="005662C9">
        <w:rPr>
          <w:lang w:val="en-GB"/>
        </w:rPr>
        <w:t xml:space="preserve"> a</w:t>
      </w:r>
      <w:r w:rsidRPr="005662C9">
        <w:rPr>
          <w:lang w:val="en-GB"/>
        </w:rPr>
        <w:t>ffixed with the file number 1146/INV/04</w:t>
      </w:r>
      <w:r w:rsidR="002B48E6" w:rsidRPr="005662C9">
        <w:rPr>
          <w:lang w:val="en-GB"/>
        </w:rPr>
        <w:t xml:space="preserve"> and cross-</w:t>
      </w:r>
      <w:r w:rsidRPr="005662C9">
        <w:rPr>
          <w:lang w:val="en-GB"/>
        </w:rPr>
        <w:t>referenced with file number 2001-001393</w:t>
      </w:r>
      <w:r w:rsidR="00E749ED" w:rsidRPr="005662C9">
        <w:rPr>
          <w:lang w:val="en-GB"/>
        </w:rPr>
        <w:t xml:space="preserve">, </w:t>
      </w:r>
      <w:r w:rsidR="00994CBA" w:rsidRPr="005662C9">
        <w:rPr>
          <w:lang w:val="en-GB"/>
        </w:rPr>
        <w:t>which provides</w:t>
      </w:r>
      <w:r w:rsidR="0099424F" w:rsidRPr="005662C9">
        <w:rPr>
          <w:lang w:val="en-GB"/>
        </w:rPr>
        <w:t xml:space="preserve"> a summary of the MPU investigation to locate</w:t>
      </w:r>
      <w:r w:rsidR="00E749ED" w:rsidRPr="005662C9">
        <w:rPr>
          <w:lang w:val="en-GB"/>
        </w:rPr>
        <w:t xml:space="preserve"> </w:t>
      </w:r>
      <w:r w:rsidR="00F329C6" w:rsidRPr="005662C9">
        <w:rPr>
          <w:lang w:val="en-GB"/>
        </w:rPr>
        <w:t xml:space="preserve">Mr Stojanče Mladenović and Mrs Zorica Mladenović’s </w:t>
      </w:r>
      <w:r w:rsidR="00E749ED" w:rsidRPr="005662C9">
        <w:rPr>
          <w:lang w:val="en-GB"/>
        </w:rPr>
        <w:t xml:space="preserve">mortal remains. </w:t>
      </w:r>
      <w:r w:rsidR="00A21321" w:rsidRPr="005662C9">
        <w:rPr>
          <w:lang w:val="en-GB"/>
        </w:rPr>
        <w:t>Under the heading labelled “Further Information/Witness Statement”, t</w:t>
      </w:r>
      <w:r w:rsidR="00E749ED" w:rsidRPr="005662C9">
        <w:rPr>
          <w:lang w:val="en-GB"/>
        </w:rPr>
        <w:t>h</w:t>
      </w:r>
      <w:r w:rsidR="00F329C6" w:rsidRPr="005662C9">
        <w:rPr>
          <w:lang w:val="en-GB"/>
        </w:rPr>
        <w:t xml:space="preserve">e Assessment </w:t>
      </w:r>
      <w:r w:rsidR="00A21321" w:rsidRPr="005662C9">
        <w:rPr>
          <w:lang w:val="en-GB"/>
        </w:rPr>
        <w:t>states</w:t>
      </w:r>
      <w:r w:rsidR="00F329C6" w:rsidRPr="005662C9">
        <w:rPr>
          <w:lang w:val="en-GB"/>
        </w:rPr>
        <w:t xml:space="preserve"> that</w:t>
      </w:r>
      <w:r w:rsidR="00A21321" w:rsidRPr="005662C9">
        <w:rPr>
          <w:lang w:val="en-GB"/>
        </w:rPr>
        <w:t>, “</w:t>
      </w:r>
      <w:r w:rsidR="00F329C6" w:rsidRPr="005662C9">
        <w:rPr>
          <w:lang w:val="en-GB"/>
        </w:rPr>
        <w:t>on 23</w:t>
      </w:r>
      <w:r w:rsidR="00E749ED" w:rsidRPr="005662C9">
        <w:rPr>
          <w:lang w:val="en-GB"/>
        </w:rPr>
        <w:t xml:space="preserve"> </w:t>
      </w:r>
      <w:r w:rsidR="00F329C6" w:rsidRPr="005662C9">
        <w:rPr>
          <w:lang w:val="en-GB"/>
        </w:rPr>
        <w:t>February 2005</w:t>
      </w:r>
      <w:r w:rsidR="00A21321" w:rsidRPr="005662C9">
        <w:rPr>
          <w:lang w:val="en-GB"/>
        </w:rPr>
        <w:t xml:space="preserve"> </w:t>
      </w:r>
      <w:r w:rsidR="00F329C6" w:rsidRPr="005662C9">
        <w:rPr>
          <w:lang w:val="en-GB"/>
        </w:rPr>
        <w:t>one OMPF investigation team went to the Novo Selo village and obtained information</w:t>
      </w:r>
      <w:r w:rsidR="00C1324F" w:rsidRPr="005662C9">
        <w:rPr>
          <w:lang w:val="en-GB"/>
        </w:rPr>
        <w:t xml:space="preserve"> from one witness under condition to remain anonymous. The [brother of the witness] showed to the OMPF personnel the possible burial site</w:t>
      </w:r>
      <w:r w:rsidR="00A21321" w:rsidRPr="005662C9">
        <w:rPr>
          <w:lang w:val="en-GB"/>
        </w:rPr>
        <w:t>. The witness claimed that UCK members killed the [Mr Stojanče Mladenović], because he refused to surrender the weapons he possessed. The witness also said that [Mr Stojanče Mladenović] was buried close to the original surface behind the house and probably most of the bones are scattered by dogs and wild animals</w:t>
      </w:r>
      <w:r w:rsidR="00E143D8" w:rsidRPr="005662C9">
        <w:rPr>
          <w:lang w:val="en-GB"/>
        </w:rPr>
        <w:t xml:space="preserve">. </w:t>
      </w:r>
      <w:r w:rsidR="00025330" w:rsidRPr="005662C9">
        <w:rPr>
          <w:lang w:val="en-GB"/>
        </w:rPr>
        <w:t xml:space="preserve">The document also </w:t>
      </w:r>
      <w:r w:rsidR="00F84A3D" w:rsidRPr="005662C9">
        <w:rPr>
          <w:lang w:val="en-GB"/>
        </w:rPr>
        <w:t>informs that</w:t>
      </w:r>
      <w:r w:rsidR="00CC72D4" w:rsidRPr="005662C9">
        <w:rPr>
          <w:lang w:val="en-GB"/>
        </w:rPr>
        <w:t xml:space="preserve"> on 19 May 2005</w:t>
      </w:r>
      <w:r w:rsidR="006F0607" w:rsidRPr="005662C9">
        <w:rPr>
          <w:rStyle w:val="FootnoteReference"/>
          <w:lang w:val="en-GB"/>
        </w:rPr>
        <w:footnoteReference w:id="5"/>
      </w:r>
      <w:r w:rsidR="00CC72D4" w:rsidRPr="005662C9">
        <w:rPr>
          <w:lang w:val="en-GB"/>
        </w:rPr>
        <w:t>, the IP</w:t>
      </w:r>
      <w:r w:rsidR="00E61F61" w:rsidRPr="005662C9">
        <w:rPr>
          <w:lang w:val="en-GB"/>
        </w:rPr>
        <w:t>O</w:t>
      </w:r>
      <w:r w:rsidR="005329B7" w:rsidRPr="005662C9">
        <w:rPr>
          <w:lang w:val="en-GB"/>
        </w:rPr>
        <w:t xml:space="preserve"> (International Police</w:t>
      </w:r>
      <w:r w:rsidR="00E61F61" w:rsidRPr="005662C9">
        <w:rPr>
          <w:lang w:val="en-GB"/>
        </w:rPr>
        <w:t xml:space="preserve"> Officer</w:t>
      </w:r>
      <w:r w:rsidR="005329B7" w:rsidRPr="005662C9">
        <w:rPr>
          <w:lang w:val="en-GB"/>
        </w:rPr>
        <w:t>)</w:t>
      </w:r>
      <w:r w:rsidR="00CC72D4" w:rsidRPr="005662C9">
        <w:rPr>
          <w:lang w:val="en-GB"/>
        </w:rPr>
        <w:t xml:space="preserve"> made phone contact with</w:t>
      </w:r>
      <w:r w:rsidR="00A21FD4" w:rsidRPr="005662C9">
        <w:rPr>
          <w:lang w:val="en-GB"/>
        </w:rPr>
        <w:t xml:space="preserve"> Mr Stojanče Mladenović’s daughter S.G. and asked her whether the family had given blood samples for DNA analysis. S.G informed that her brother [the complainant] had been in contact with an institution and had agreed to cooperate with them.</w:t>
      </w:r>
      <w:bookmarkEnd w:id="23"/>
    </w:p>
    <w:p w:rsidR="001410AE" w:rsidRPr="005662C9" w:rsidRDefault="001410AE" w:rsidP="001410AE">
      <w:pPr>
        <w:widowControl w:val="0"/>
        <w:tabs>
          <w:tab w:val="left" w:pos="1080"/>
        </w:tabs>
        <w:suppressAutoHyphens/>
        <w:ind w:left="360"/>
        <w:jc w:val="both"/>
        <w:rPr>
          <w:bCs/>
          <w:lang w:val="en-GB"/>
        </w:rPr>
      </w:pPr>
    </w:p>
    <w:p w:rsidR="009113DB" w:rsidRPr="005662C9" w:rsidRDefault="00CC72D4" w:rsidP="00C55811">
      <w:pPr>
        <w:widowControl w:val="0"/>
        <w:numPr>
          <w:ilvl w:val="0"/>
          <w:numId w:val="2"/>
        </w:numPr>
        <w:tabs>
          <w:tab w:val="left" w:pos="360"/>
          <w:tab w:val="num" w:pos="630"/>
          <w:tab w:val="left" w:pos="1080"/>
        </w:tabs>
        <w:suppressAutoHyphens/>
        <w:jc w:val="both"/>
        <w:rPr>
          <w:bCs/>
          <w:lang w:val="en-GB"/>
        </w:rPr>
      </w:pPr>
      <w:r w:rsidRPr="005662C9">
        <w:rPr>
          <w:lang w:val="en-GB"/>
        </w:rPr>
        <w:t xml:space="preserve"> </w:t>
      </w:r>
      <w:r w:rsidR="009113DB" w:rsidRPr="005662C9">
        <w:rPr>
          <w:lang w:val="en-GB"/>
        </w:rPr>
        <w:t>Under a</w:t>
      </w:r>
      <w:r w:rsidR="00A21FD4" w:rsidRPr="005662C9">
        <w:rPr>
          <w:lang w:val="en-GB"/>
        </w:rPr>
        <w:t xml:space="preserve"> heading labelled “Witness Statement”</w:t>
      </w:r>
      <w:r w:rsidR="001410AE" w:rsidRPr="005662C9">
        <w:rPr>
          <w:lang w:val="en-GB"/>
        </w:rPr>
        <w:t>,</w:t>
      </w:r>
      <w:r w:rsidR="00A21FD4" w:rsidRPr="005662C9">
        <w:rPr>
          <w:lang w:val="en-GB"/>
        </w:rPr>
        <w:t xml:space="preserve"> the document </w:t>
      </w:r>
      <w:r w:rsidR="00E61F61" w:rsidRPr="005662C9">
        <w:rPr>
          <w:lang w:val="en-GB"/>
        </w:rPr>
        <w:t>records</w:t>
      </w:r>
      <w:r w:rsidR="00A21FD4" w:rsidRPr="005662C9">
        <w:rPr>
          <w:lang w:val="en-GB"/>
        </w:rPr>
        <w:t xml:space="preserve"> that on 15 April 2005, in Novo S</w:t>
      </w:r>
      <w:r w:rsidR="009B55F9" w:rsidRPr="005662C9">
        <w:rPr>
          <w:lang w:val="en-GB"/>
        </w:rPr>
        <w:t>elo village, Viti/Vitina Munici</w:t>
      </w:r>
      <w:r w:rsidR="00A21FD4" w:rsidRPr="005662C9">
        <w:rPr>
          <w:lang w:val="en-GB"/>
        </w:rPr>
        <w:t>pality, the IP interviewed a confidential informant (C.I.) about the case. The summary of the C.I.’s s</w:t>
      </w:r>
      <w:r w:rsidR="00E61F61" w:rsidRPr="005662C9">
        <w:rPr>
          <w:lang w:val="en-GB"/>
        </w:rPr>
        <w:t xml:space="preserve">tatement informs that the C.I. </w:t>
      </w:r>
      <w:r w:rsidR="00A21FD4" w:rsidRPr="005662C9">
        <w:rPr>
          <w:lang w:val="en-GB"/>
        </w:rPr>
        <w:t>was not sure who had killed Mr Stojanče Mladenović- KLA members or villagers from Novo Selo</w:t>
      </w:r>
      <w:r w:rsidR="00E64F70" w:rsidRPr="005662C9">
        <w:rPr>
          <w:lang w:val="en-GB"/>
        </w:rPr>
        <w:t>- as he/she</w:t>
      </w:r>
      <w:r w:rsidR="00A21FD4" w:rsidRPr="005662C9">
        <w:rPr>
          <w:lang w:val="en-GB"/>
        </w:rPr>
        <w:t xml:space="preserve"> was not an eyewitness to the killing</w:t>
      </w:r>
      <w:r w:rsidR="00E64F70" w:rsidRPr="005662C9">
        <w:rPr>
          <w:lang w:val="en-GB"/>
        </w:rPr>
        <w:t>. The C.I. stated that what he/she learned about the even</w:t>
      </w:r>
      <w:r w:rsidR="0049120C" w:rsidRPr="005662C9">
        <w:rPr>
          <w:lang w:val="en-GB"/>
        </w:rPr>
        <w:t>t</w:t>
      </w:r>
      <w:r w:rsidR="00E64F70" w:rsidRPr="005662C9">
        <w:rPr>
          <w:lang w:val="en-GB"/>
        </w:rPr>
        <w:t xml:space="preserve"> was gleaned from conversations between villagers that he</w:t>
      </w:r>
      <w:r w:rsidR="00E61F61" w:rsidRPr="005662C9">
        <w:rPr>
          <w:lang w:val="en-GB"/>
        </w:rPr>
        <w:t>/she</w:t>
      </w:r>
      <w:r w:rsidR="00E64F70" w:rsidRPr="005662C9">
        <w:rPr>
          <w:lang w:val="en-GB"/>
        </w:rPr>
        <w:t xml:space="preserve"> had overheard.</w:t>
      </w:r>
      <w:r w:rsidR="0049120C" w:rsidRPr="005662C9">
        <w:rPr>
          <w:lang w:val="en-GB"/>
        </w:rPr>
        <w:t xml:space="preserve"> The C.I. didn’t know the exact place where Mr Stojanče Mladenović </w:t>
      </w:r>
      <w:r w:rsidR="002F2FB3" w:rsidRPr="005662C9">
        <w:rPr>
          <w:lang w:val="en-GB"/>
        </w:rPr>
        <w:t>was killed, but he/she kn</w:t>
      </w:r>
      <w:r w:rsidR="00D81EF0">
        <w:rPr>
          <w:lang w:val="en-GB"/>
        </w:rPr>
        <w:t>ew</w:t>
      </w:r>
      <w:r w:rsidR="002F2FB3" w:rsidRPr="005662C9">
        <w:rPr>
          <w:lang w:val="en-GB"/>
        </w:rPr>
        <w:t xml:space="preserve"> it </w:t>
      </w:r>
      <w:r w:rsidR="002F2FB3" w:rsidRPr="005662C9">
        <w:rPr>
          <w:lang w:val="en-GB"/>
        </w:rPr>
        <w:lastRenderedPageBreak/>
        <w:t>happened somewhere in the village. The C.I. stated that he</w:t>
      </w:r>
      <w:r w:rsidR="00E61F61" w:rsidRPr="005662C9">
        <w:rPr>
          <w:lang w:val="en-GB"/>
        </w:rPr>
        <w:t>/she had</w:t>
      </w:r>
      <w:r w:rsidR="002F2FB3" w:rsidRPr="005662C9">
        <w:rPr>
          <w:lang w:val="en-GB"/>
        </w:rPr>
        <w:t xml:space="preserve"> heard that Mr Stojanče Mladenović</w:t>
      </w:r>
      <w:r w:rsidR="009113DB" w:rsidRPr="005662C9">
        <w:rPr>
          <w:lang w:val="en-GB"/>
        </w:rPr>
        <w:t xml:space="preserve"> was killed because he refused to hand over one machine gun that he possessed.</w:t>
      </w:r>
      <w:r w:rsidR="001410AE" w:rsidRPr="005662C9">
        <w:rPr>
          <w:lang w:val="en-GB"/>
        </w:rPr>
        <w:t xml:space="preserve"> Concerning Mrs Zorica Mladenović, the C.I. did not know where Mrs Zorica Mladenović was living, but was sure that she was alive.</w:t>
      </w:r>
    </w:p>
    <w:p w:rsidR="00687637" w:rsidRPr="005662C9" w:rsidRDefault="00687637" w:rsidP="00687637">
      <w:pPr>
        <w:widowControl w:val="0"/>
        <w:tabs>
          <w:tab w:val="left" w:pos="1080"/>
        </w:tabs>
        <w:suppressAutoHyphens/>
        <w:ind w:left="360"/>
        <w:jc w:val="both"/>
        <w:rPr>
          <w:bCs/>
          <w:lang w:val="en-GB"/>
        </w:rPr>
      </w:pPr>
    </w:p>
    <w:p w:rsidR="0053341A" w:rsidRPr="005662C9" w:rsidRDefault="009113DB" w:rsidP="0053341A">
      <w:pPr>
        <w:widowControl w:val="0"/>
        <w:numPr>
          <w:ilvl w:val="0"/>
          <w:numId w:val="2"/>
        </w:numPr>
        <w:tabs>
          <w:tab w:val="left" w:pos="360"/>
          <w:tab w:val="num" w:pos="630"/>
          <w:tab w:val="left" w:pos="1080"/>
        </w:tabs>
        <w:suppressAutoHyphens/>
        <w:jc w:val="both"/>
        <w:rPr>
          <w:lang w:val="en-GB"/>
        </w:rPr>
      </w:pPr>
      <w:bookmarkStart w:id="24" w:name="_Ref394484157"/>
      <w:r w:rsidRPr="005662C9">
        <w:rPr>
          <w:lang w:val="en-GB"/>
        </w:rPr>
        <w:t>Under a heading labelled “</w:t>
      </w:r>
      <w:r w:rsidR="00687637" w:rsidRPr="005662C9">
        <w:rPr>
          <w:lang w:val="en-GB"/>
        </w:rPr>
        <w:t>Conclusion” the document notes, “[a]ccording to the statement of the witness, the MP was killed by UCK members or villagers from Novo Selo (during the war) because he refused to surrender one machine gun he possessed and his body is buried in the yard of his former house in Novo Selo village, Vitina municipality, grid-referenced EM 26873/94077, in an unidentified grave. Despite not being one eyewitness, the witness gave very sturdy information about what might have happened with the MP. Moreover, the hollow features, described by OMPF personnel, might be matched with a regular human grave. According to the MP’s daughter’s information, the MP’s son will give blood samples for a DNA comparison within a few days in Belgrade. For those reasons, one exhumation procedure is hereby recommended as t</w:t>
      </w:r>
      <w:r w:rsidR="001410AE" w:rsidRPr="005662C9">
        <w:rPr>
          <w:lang w:val="en-GB"/>
        </w:rPr>
        <w:t>he proper way to find out whethe</w:t>
      </w:r>
      <w:r w:rsidR="00687637" w:rsidRPr="005662C9">
        <w:rPr>
          <w:lang w:val="en-GB"/>
        </w:rPr>
        <w:t>r or not the MP is indeed buried in the indicated spot.”</w:t>
      </w:r>
      <w:bookmarkEnd w:id="24"/>
      <w:r w:rsidR="002F2FB3" w:rsidRPr="005662C9">
        <w:rPr>
          <w:lang w:val="en-GB"/>
        </w:rPr>
        <w:t xml:space="preserve"> </w:t>
      </w:r>
      <w:r w:rsidR="0049120C" w:rsidRPr="005662C9">
        <w:rPr>
          <w:lang w:val="en-GB"/>
        </w:rPr>
        <w:t xml:space="preserve"> </w:t>
      </w:r>
      <w:r w:rsidR="00E64F70" w:rsidRPr="005662C9">
        <w:rPr>
          <w:lang w:val="en-GB"/>
        </w:rPr>
        <w:t xml:space="preserve"> </w:t>
      </w:r>
      <w:bookmarkEnd w:id="20"/>
    </w:p>
    <w:p w:rsidR="00D178FB" w:rsidRPr="005662C9" w:rsidRDefault="00D178FB" w:rsidP="00D178FB">
      <w:pPr>
        <w:pStyle w:val="ListParagraph"/>
        <w:rPr>
          <w:lang w:val="en-GB"/>
        </w:rPr>
      </w:pPr>
    </w:p>
    <w:p w:rsidR="00D178FB" w:rsidRPr="005662C9" w:rsidRDefault="00D178FB" w:rsidP="00D178FB">
      <w:pPr>
        <w:numPr>
          <w:ilvl w:val="0"/>
          <w:numId w:val="2"/>
        </w:numPr>
        <w:jc w:val="both"/>
        <w:rPr>
          <w:bCs/>
          <w:lang w:val="en-GB"/>
        </w:rPr>
      </w:pPr>
      <w:bookmarkStart w:id="25" w:name="_Ref394484645"/>
      <w:r w:rsidRPr="005662C9">
        <w:rPr>
          <w:lang w:val="en-GB"/>
        </w:rPr>
        <w:t>Regarding Mr Stojanče Mladenović, the file also contains an OMPF document dated 1 September 2005, entitled “Confir</w:t>
      </w:r>
      <w:r w:rsidR="00133223" w:rsidRPr="005662C9">
        <w:rPr>
          <w:lang w:val="en-GB"/>
        </w:rPr>
        <w:t>mation of Identity” which states</w:t>
      </w:r>
      <w:r w:rsidRPr="005662C9">
        <w:rPr>
          <w:lang w:val="en-GB"/>
        </w:rPr>
        <w:t xml:space="preserve"> that the ICMP had provided results of matching bone and blood samples for Mr Stojanče Mladenović through DNA analyses.</w:t>
      </w:r>
      <w:r w:rsidR="00133223" w:rsidRPr="005662C9">
        <w:rPr>
          <w:lang w:val="en-GB"/>
        </w:rPr>
        <w:t xml:space="preserve"> Additionally, the report states</w:t>
      </w:r>
      <w:r w:rsidRPr="005662C9">
        <w:rPr>
          <w:lang w:val="en-GB"/>
        </w:rPr>
        <w:t xml:space="preserve"> that an examination of Mr Stojanče Mladenović’s mortal remains was carried out by an OMPF pathologist who had compared the ante-mortem and post-mortem information and the results confirmed Mr Stojanče Mladenović’s identity. On the same date, 1 September 2005, the OMPF issued an Identification Certificate confirming that the mortal remains were those of Mr Stojanče Mladenović and on the same day, 1 September 2005, the OMPF issued a Death Certificate which lists his cause of death as “unascertained”.</w:t>
      </w:r>
      <w:bookmarkEnd w:id="25"/>
      <w:r w:rsidRPr="005662C9">
        <w:rPr>
          <w:lang w:val="en-GB"/>
        </w:rPr>
        <w:t xml:space="preserve"> </w:t>
      </w:r>
    </w:p>
    <w:p w:rsidR="00D178FB" w:rsidRPr="005662C9" w:rsidRDefault="00D178FB" w:rsidP="00D178FB">
      <w:pPr>
        <w:jc w:val="both"/>
        <w:rPr>
          <w:bCs/>
          <w:lang w:val="en-GB"/>
        </w:rPr>
      </w:pPr>
    </w:p>
    <w:p w:rsidR="00D178FB" w:rsidRPr="005662C9" w:rsidRDefault="00D178FB" w:rsidP="00D178FB">
      <w:pPr>
        <w:widowControl w:val="0"/>
        <w:numPr>
          <w:ilvl w:val="0"/>
          <w:numId w:val="2"/>
        </w:numPr>
        <w:suppressAutoHyphens/>
        <w:jc w:val="both"/>
        <w:rPr>
          <w:lang w:val="en-GB"/>
        </w:rPr>
      </w:pPr>
      <w:r w:rsidRPr="005662C9">
        <w:rPr>
          <w:lang w:val="en-GB"/>
        </w:rPr>
        <w:t>Regarding Mrs Zorica Mladenović, the file also contains an OMPF document dated 5 September 2005, entitled “Confir</w:t>
      </w:r>
      <w:r w:rsidR="00133223" w:rsidRPr="005662C9">
        <w:rPr>
          <w:lang w:val="en-GB"/>
        </w:rPr>
        <w:t>mation of Identity” which states</w:t>
      </w:r>
      <w:r w:rsidRPr="005662C9">
        <w:rPr>
          <w:lang w:val="en-GB"/>
        </w:rPr>
        <w:t xml:space="preserve"> that the ICMP had provided results of matching bone and blood samples for Mrs Zorica Mladenović through DNA analyses.</w:t>
      </w:r>
      <w:r w:rsidR="00133223" w:rsidRPr="005662C9">
        <w:rPr>
          <w:lang w:val="en-GB"/>
        </w:rPr>
        <w:t xml:space="preserve"> Additionally, the report states</w:t>
      </w:r>
      <w:r w:rsidRPr="005662C9">
        <w:rPr>
          <w:lang w:val="en-GB"/>
        </w:rPr>
        <w:t xml:space="preserve"> that an examination of Mrs Zorica Mladenović’s mortal remains was carried out by an OMPF pathologist who had compared the ante-mortem and post-mortem information and the results confirmed Mrs Zorica Mladenović’s identity. On 15 September 2005, the OMPF issued an Identification Certificate confirming that the mortal remains were those of Mrs Zorica Mladenović and on the same day, 15 September 2005, the OMPF issued a Death Certificate which lists her cause of death as “unascertained”. </w:t>
      </w:r>
    </w:p>
    <w:bookmarkEnd w:id="15"/>
    <w:bookmarkEnd w:id="16"/>
    <w:bookmarkEnd w:id="21"/>
    <w:p w:rsidR="00A67319" w:rsidRPr="005662C9" w:rsidRDefault="00A67319" w:rsidP="00647FB1">
      <w:pPr>
        <w:jc w:val="both"/>
        <w:rPr>
          <w:lang w:val="en-GB"/>
        </w:rPr>
      </w:pPr>
    </w:p>
    <w:p w:rsidR="002F65E3" w:rsidRPr="005662C9" w:rsidRDefault="00D178FB" w:rsidP="002F65E3">
      <w:pPr>
        <w:numPr>
          <w:ilvl w:val="0"/>
          <w:numId w:val="2"/>
        </w:numPr>
        <w:jc w:val="both"/>
        <w:rPr>
          <w:lang w:val="en-GB"/>
        </w:rPr>
      </w:pPr>
      <w:bookmarkStart w:id="26" w:name="_Ref379797016"/>
      <w:r w:rsidRPr="005662C9">
        <w:rPr>
          <w:lang w:val="en-GB"/>
        </w:rPr>
        <w:t>On 21</w:t>
      </w:r>
      <w:r w:rsidR="00647FB1" w:rsidRPr="005662C9">
        <w:rPr>
          <w:lang w:val="en-GB"/>
        </w:rPr>
        <w:t xml:space="preserve"> </w:t>
      </w:r>
      <w:r w:rsidRPr="005662C9">
        <w:rPr>
          <w:lang w:val="en-GB"/>
        </w:rPr>
        <w:t>September 2005</w:t>
      </w:r>
      <w:r w:rsidR="002F65E3" w:rsidRPr="005662C9">
        <w:rPr>
          <w:lang w:val="en-GB"/>
        </w:rPr>
        <w:t xml:space="preserve">, </w:t>
      </w:r>
      <w:r w:rsidR="00F77CA8" w:rsidRPr="005662C9">
        <w:rPr>
          <w:lang w:val="en-GB"/>
        </w:rPr>
        <w:t>the</w:t>
      </w:r>
      <w:r w:rsidR="003A49E9" w:rsidRPr="005662C9">
        <w:rPr>
          <w:lang w:val="en-GB"/>
        </w:rPr>
        <w:t xml:space="preserve"> mortal remains of both Mr Stojanče Mladenović and Mrs Zorica Mladenović were returned by UNMIK </w:t>
      </w:r>
      <w:r w:rsidR="00133223" w:rsidRPr="005662C9">
        <w:rPr>
          <w:lang w:val="en-GB"/>
        </w:rPr>
        <w:t xml:space="preserve">OMPF </w:t>
      </w:r>
      <w:r w:rsidR="003A49E9" w:rsidRPr="005662C9">
        <w:rPr>
          <w:lang w:val="en-GB"/>
        </w:rPr>
        <w:t>to their fami</w:t>
      </w:r>
      <w:r w:rsidR="00133223" w:rsidRPr="005662C9">
        <w:rPr>
          <w:lang w:val="en-GB"/>
        </w:rPr>
        <w:t>ly members, and on the same day</w:t>
      </w:r>
      <w:r w:rsidR="00F77CA8" w:rsidRPr="005662C9">
        <w:rPr>
          <w:lang w:val="en-GB"/>
        </w:rPr>
        <w:t xml:space="preserve"> </w:t>
      </w:r>
      <w:r w:rsidR="00133223" w:rsidRPr="005662C9">
        <w:rPr>
          <w:lang w:val="en-GB"/>
        </w:rPr>
        <w:t xml:space="preserve">the </w:t>
      </w:r>
      <w:r w:rsidR="00977B74">
        <w:rPr>
          <w:lang w:val="en-GB"/>
        </w:rPr>
        <w:t>OMPF</w:t>
      </w:r>
      <w:r w:rsidR="002F65E3" w:rsidRPr="005662C9">
        <w:rPr>
          <w:lang w:val="en-GB"/>
        </w:rPr>
        <w:t xml:space="preserve"> closed</w:t>
      </w:r>
      <w:r w:rsidRPr="005662C9">
        <w:rPr>
          <w:lang w:val="en-GB"/>
        </w:rPr>
        <w:t xml:space="preserve"> both</w:t>
      </w:r>
      <w:r w:rsidR="002F65E3" w:rsidRPr="005662C9">
        <w:rPr>
          <w:lang w:val="en-GB"/>
        </w:rPr>
        <w:t xml:space="preserve"> case</w:t>
      </w:r>
      <w:r w:rsidRPr="005662C9">
        <w:rPr>
          <w:lang w:val="en-GB"/>
        </w:rPr>
        <w:t>s</w:t>
      </w:r>
      <w:r w:rsidR="002F65E3" w:rsidRPr="005662C9">
        <w:rPr>
          <w:lang w:val="en-GB"/>
        </w:rPr>
        <w:t>.</w:t>
      </w:r>
      <w:bookmarkEnd w:id="26"/>
      <w:r w:rsidR="002F65E3" w:rsidRPr="005662C9">
        <w:rPr>
          <w:lang w:val="en-GB"/>
        </w:rPr>
        <w:t xml:space="preserve"> </w:t>
      </w:r>
    </w:p>
    <w:p w:rsidR="00D64ACA" w:rsidRPr="005662C9" w:rsidRDefault="00D64ACA" w:rsidP="005547B8">
      <w:pPr>
        <w:jc w:val="both"/>
        <w:rPr>
          <w:lang w:val="en-GB"/>
        </w:rPr>
      </w:pPr>
    </w:p>
    <w:p w:rsidR="00A67319" w:rsidRPr="005662C9" w:rsidRDefault="00A67319" w:rsidP="00A67319">
      <w:pPr>
        <w:pStyle w:val="ListParagraph"/>
        <w:numPr>
          <w:ilvl w:val="0"/>
          <w:numId w:val="9"/>
        </w:numPr>
        <w:ind w:left="360"/>
        <w:jc w:val="both"/>
        <w:rPr>
          <w:i/>
          <w:lang w:val="en-GB"/>
        </w:rPr>
      </w:pPr>
      <w:r w:rsidRPr="005662C9">
        <w:rPr>
          <w:i/>
          <w:lang w:val="en-GB"/>
        </w:rPr>
        <w:t>Investigation with regard to perpetrator(s)</w:t>
      </w:r>
    </w:p>
    <w:p w:rsidR="00787BE3" w:rsidRPr="005662C9" w:rsidRDefault="00787BE3" w:rsidP="005547B8">
      <w:pPr>
        <w:rPr>
          <w:lang w:val="en-GB"/>
        </w:rPr>
      </w:pPr>
    </w:p>
    <w:p w:rsidR="00D178FB" w:rsidRPr="005662C9" w:rsidRDefault="00517C96" w:rsidP="00D178FB">
      <w:pPr>
        <w:widowControl w:val="0"/>
        <w:numPr>
          <w:ilvl w:val="0"/>
          <w:numId w:val="2"/>
        </w:numPr>
        <w:tabs>
          <w:tab w:val="left" w:pos="360"/>
          <w:tab w:val="num" w:pos="630"/>
          <w:tab w:val="left" w:pos="1080"/>
        </w:tabs>
        <w:suppressAutoHyphens/>
        <w:jc w:val="both"/>
        <w:rPr>
          <w:bCs/>
          <w:lang w:val="en-GB"/>
        </w:rPr>
      </w:pPr>
      <w:bookmarkStart w:id="27" w:name="_Ref393961966"/>
      <w:bookmarkStart w:id="28" w:name="_Ref373835022"/>
      <w:r w:rsidRPr="005662C9">
        <w:t>The</w:t>
      </w:r>
      <w:r w:rsidR="00D178FB" w:rsidRPr="005662C9">
        <w:t xml:space="preserve"> </w:t>
      </w:r>
      <w:r w:rsidRPr="005662C9">
        <w:t>file provided by UNMIK contains</w:t>
      </w:r>
      <w:r w:rsidR="006F0607" w:rsidRPr="005662C9">
        <w:t xml:space="preserve"> two</w:t>
      </w:r>
      <w:r w:rsidR="00D178FB" w:rsidRPr="005662C9">
        <w:t xml:space="preserve"> document</w:t>
      </w:r>
      <w:r w:rsidR="006F0607" w:rsidRPr="005662C9">
        <w:t>s</w:t>
      </w:r>
      <w:r w:rsidR="00D178FB" w:rsidRPr="005662C9">
        <w:t xml:space="preserve"> regarding the police investigation, </w:t>
      </w:r>
      <w:r w:rsidR="006F0607" w:rsidRPr="005662C9">
        <w:rPr>
          <w:bCs/>
          <w:lang w:val="en-GB"/>
        </w:rPr>
        <w:t>the first was a</w:t>
      </w:r>
      <w:r w:rsidR="00D178FB" w:rsidRPr="005662C9">
        <w:rPr>
          <w:bCs/>
          <w:lang w:val="en-GB"/>
        </w:rPr>
        <w:t xml:space="preserve"> WCIU document labelled “</w:t>
      </w:r>
      <w:r w:rsidR="00206AC2" w:rsidRPr="005662C9">
        <w:rPr>
          <w:bCs/>
          <w:lang w:val="en-GB"/>
        </w:rPr>
        <w:t>Ante</w:t>
      </w:r>
      <w:r w:rsidR="00D178FB" w:rsidRPr="005662C9">
        <w:rPr>
          <w:bCs/>
          <w:lang w:val="en-GB"/>
        </w:rPr>
        <w:t xml:space="preserve"> Mortem Investigation Report, dated 18 February 2005 affixed with the </w:t>
      </w:r>
      <w:r w:rsidR="00D178FB" w:rsidRPr="005662C9">
        <w:rPr>
          <w:lang w:val="en-GB"/>
        </w:rPr>
        <w:t xml:space="preserve">file number 1146/INV/04 and cross-referenced with file numbers 2001-001389 and 2001-001393. Under the heading labelled “Nature of Information”, the document </w:t>
      </w:r>
      <w:r w:rsidR="00D178FB" w:rsidRPr="005662C9">
        <w:rPr>
          <w:lang w:val="en-GB"/>
        </w:rPr>
        <w:lastRenderedPageBreak/>
        <w:t>states “[s]pouses Stojence and Zorica MLADENOVIC are missing persons since 30/06/1999. There is no available information about the circumstances of her (</w:t>
      </w:r>
      <w:proofErr w:type="gramStart"/>
      <w:r w:rsidR="00D178FB" w:rsidRPr="005662C9">
        <w:rPr>
          <w:lang w:val="en-GB"/>
        </w:rPr>
        <w:t>sic</w:t>
      </w:r>
      <w:proofErr w:type="gramEnd"/>
      <w:r w:rsidR="00D178FB" w:rsidRPr="005662C9">
        <w:rPr>
          <w:lang w:val="en-GB"/>
        </w:rPr>
        <w:t>.) disappearance. The case was reported to ICRC Belgrade… and MPU file was opened on 19/11/2001.”</w:t>
      </w:r>
      <w:r w:rsidR="00133223" w:rsidRPr="005662C9">
        <w:rPr>
          <w:lang w:val="en-GB"/>
        </w:rPr>
        <w:t xml:space="preserve"> </w:t>
      </w:r>
      <w:r w:rsidR="00D178FB" w:rsidRPr="005662C9">
        <w:rPr>
          <w:lang w:val="en-GB"/>
        </w:rPr>
        <w:t>Under the heading “Further Investigation”, the document states “[w]e contacted by phon</w:t>
      </w:r>
      <w:r w:rsidR="00206AC2" w:rsidRPr="005662C9">
        <w:rPr>
          <w:lang w:val="en-GB"/>
        </w:rPr>
        <w:t>e</w:t>
      </w:r>
      <w:r w:rsidR="00D178FB" w:rsidRPr="005662C9">
        <w:rPr>
          <w:lang w:val="en-GB"/>
        </w:rPr>
        <w:t xml:space="preserve"> with MP’s daughter named [S.G.], but she didn’t give us any updated information. From Humanitarian Law Centre</w:t>
      </w:r>
      <w:r w:rsidR="00133223" w:rsidRPr="005662C9">
        <w:rPr>
          <w:lang w:val="en-GB"/>
        </w:rPr>
        <w:t xml:space="preserve"> </w:t>
      </w:r>
      <w:r w:rsidR="00D178FB" w:rsidRPr="005662C9">
        <w:rPr>
          <w:lang w:val="en-GB"/>
        </w:rPr>
        <w:t>database we got the following information.</w:t>
      </w:r>
      <w:bookmarkEnd w:id="27"/>
    </w:p>
    <w:p w:rsidR="00D178FB" w:rsidRPr="005662C9" w:rsidRDefault="00D178FB" w:rsidP="00D178FB">
      <w:pPr>
        <w:pStyle w:val="ListParagraph"/>
        <w:rPr>
          <w:bCs/>
          <w:lang w:val="en-GB"/>
        </w:rPr>
      </w:pPr>
    </w:p>
    <w:p w:rsidR="00D178FB" w:rsidRPr="005662C9" w:rsidRDefault="005329B7" w:rsidP="005329B7">
      <w:pPr>
        <w:widowControl w:val="0"/>
        <w:tabs>
          <w:tab w:val="left" w:pos="1080"/>
        </w:tabs>
        <w:suppressAutoHyphens/>
        <w:ind w:left="720"/>
        <w:jc w:val="both"/>
        <w:rPr>
          <w:bCs/>
          <w:lang w:val="en-GB"/>
        </w:rPr>
      </w:pPr>
      <w:r w:rsidRPr="005662C9">
        <w:rPr>
          <w:bCs/>
          <w:lang w:val="en-GB"/>
        </w:rPr>
        <w:t>‘</w:t>
      </w:r>
      <w:r w:rsidR="005662C9">
        <w:rPr>
          <w:bCs/>
          <w:lang w:val="en-GB"/>
        </w:rPr>
        <w:t>Mladenovic, Stoje</w:t>
      </w:r>
      <w:r w:rsidR="00D178FB" w:rsidRPr="005662C9">
        <w:rPr>
          <w:bCs/>
          <w:lang w:val="en-GB"/>
        </w:rPr>
        <w:t>nce (M,64); his wife Mladenovic, Zorica (65), Serbs from Novo Selo, Vitina Municipality- disappeared on 19 June 1999 on the road to Novo Selo. Friends of the couple recounted that the Mladenovics fled Kosovo to Serbia on 16 June 1999. Their daughter remained in the village and they returned for her on 19 Jun</w:t>
      </w:r>
      <w:r w:rsidR="007234AF" w:rsidRPr="005662C9">
        <w:rPr>
          <w:bCs/>
          <w:lang w:val="en-GB"/>
        </w:rPr>
        <w:t>e. They were last seen near Poz</w:t>
      </w:r>
      <w:r w:rsidR="00D178FB" w:rsidRPr="005662C9">
        <w:rPr>
          <w:bCs/>
          <w:lang w:val="en-GB"/>
        </w:rPr>
        <w:t>aranje (Pozharan) on the road to Novo Selo. Their daughter had in the meantime been transferred to Serbia by KFOR and does not know what happened to her parents.’</w:t>
      </w:r>
    </w:p>
    <w:p w:rsidR="00D178FB" w:rsidRPr="005662C9" w:rsidRDefault="00D178FB" w:rsidP="00D178FB">
      <w:pPr>
        <w:widowControl w:val="0"/>
        <w:tabs>
          <w:tab w:val="left" w:pos="1080"/>
        </w:tabs>
        <w:suppressAutoHyphens/>
        <w:ind w:left="360"/>
        <w:jc w:val="both"/>
        <w:rPr>
          <w:bCs/>
          <w:lang w:val="en-GB"/>
        </w:rPr>
      </w:pPr>
    </w:p>
    <w:p w:rsidR="00D178FB" w:rsidRPr="005662C9" w:rsidRDefault="00D178FB" w:rsidP="00D178FB">
      <w:pPr>
        <w:widowControl w:val="0"/>
        <w:tabs>
          <w:tab w:val="left" w:pos="1080"/>
        </w:tabs>
        <w:suppressAutoHyphens/>
        <w:ind w:left="360"/>
        <w:jc w:val="both"/>
        <w:rPr>
          <w:bCs/>
          <w:lang w:val="en-GB"/>
        </w:rPr>
      </w:pPr>
      <w:r w:rsidRPr="005662C9">
        <w:rPr>
          <w:bCs/>
          <w:lang w:val="en-GB"/>
        </w:rPr>
        <w:t>OMPF employees told us that they had received the information about the burial places of these spouses. It’s allegedly located at the garden of Mladenovic’s ho</w:t>
      </w:r>
      <w:r w:rsidR="00133223" w:rsidRPr="005662C9">
        <w:rPr>
          <w:bCs/>
          <w:lang w:val="en-GB"/>
        </w:rPr>
        <w:t>u</w:t>
      </w:r>
      <w:r w:rsidRPr="005662C9">
        <w:rPr>
          <w:bCs/>
          <w:lang w:val="en-GB"/>
        </w:rPr>
        <w:t>se in Novo Selo village. OMPF employees are going to check this place in the nearest future.” Under the heading labelled “Witness Interviewed” the document states “[n]one.” Under the heading labelled “Conclusion” the document states “[t]here is no information leading to a possible MP’s location. The case should remain open inactive within the WCU.”</w:t>
      </w:r>
    </w:p>
    <w:p w:rsidR="00206AC2" w:rsidRPr="005662C9" w:rsidRDefault="00206AC2" w:rsidP="00206AC2">
      <w:pPr>
        <w:widowControl w:val="0"/>
        <w:tabs>
          <w:tab w:val="left" w:pos="1080"/>
        </w:tabs>
        <w:suppressAutoHyphens/>
        <w:jc w:val="both"/>
        <w:rPr>
          <w:bCs/>
          <w:lang w:val="en-GB"/>
        </w:rPr>
      </w:pPr>
    </w:p>
    <w:p w:rsidR="006F0607" w:rsidRPr="005662C9" w:rsidRDefault="006F0607" w:rsidP="00206AC2">
      <w:pPr>
        <w:pStyle w:val="ListParagraph"/>
        <w:widowControl w:val="0"/>
        <w:numPr>
          <w:ilvl w:val="0"/>
          <w:numId w:val="2"/>
        </w:numPr>
        <w:tabs>
          <w:tab w:val="left" w:pos="1080"/>
        </w:tabs>
        <w:jc w:val="both"/>
        <w:rPr>
          <w:bCs/>
          <w:lang w:val="en-GB"/>
        </w:rPr>
      </w:pPr>
      <w:bookmarkStart w:id="29" w:name="_Ref394503688"/>
      <w:r w:rsidRPr="005662C9">
        <w:rPr>
          <w:bCs/>
          <w:lang w:val="en-GB"/>
        </w:rPr>
        <w:t xml:space="preserve">The second investigative document in the file is an unnamed WCIU printout, dated 17 May 2007. This document </w:t>
      </w:r>
      <w:r w:rsidR="00133223" w:rsidRPr="005662C9">
        <w:rPr>
          <w:bCs/>
          <w:lang w:val="en-GB"/>
        </w:rPr>
        <w:t>states</w:t>
      </w:r>
      <w:r w:rsidRPr="005662C9">
        <w:rPr>
          <w:bCs/>
          <w:lang w:val="en-GB"/>
        </w:rPr>
        <w:t xml:space="preserve"> that the case should remain inactive as the mortal remains of </w:t>
      </w:r>
      <w:r w:rsidRPr="005662C9">
        <w:rPr>
          <w:lang w:val="en-GB"/>
        </w:rPr>
        <w:t xml:space="preserve">Mr Stojanče Mladenović and Mrs Zorica Mladenović were identified by </w:t>
      </w:r>
      <w:r w:rsidR="00133223" w:rsidRPr="005662C9">
        <w:rPr>
          <w:lang w:val="en-GB"/>
        </w:rPr>
        <w:t xml:space="preserve">the </w:t>
      </w:r>
      <w:r w:rsidRPr="005662C9">
        <w:rPr>
          <w:lang w:val="en-GB"/>
        </w:rPr>
        <w:t>OMPF.</w:t>
      </w:r>
      <w:bookmarkEnd w:id="29"/>
    </w:p>
    <w:p w:rsidR="006F0607" w:rsidRPr="005662C9" w:rsidRDefault="006F0607" w:rsidP="006F0607">
      <w:pPr>
        <w:pStyle w:val="ListParagraph"/>
        <w:widowControl w:val="0"/>
        <w:tabs>
          <w:tab w:val="left" w:pos="1080"/>
        </w:tabs>
        <w:ind w:left="360"/>
        <w:jc w:val="both"/>
        <w:rPr>
          <w:bCs/>
          <w:lang w:val="en-GB"/>
        </w:rPr>
      </w:pPr>
    </w:p>
    <w:p w:rsidR="00206AC2" w:rsidRPr="005662C9" w:rsidRDefault="00206AC2" w:rsidP="00206AC2">
      <w:pPr>
        <w:pStyle w:val="ListParagraph"/>
        <w:widowControl w:val="0"/>
        <w:numPr>
          <w:ilvl w:val="0"/>
          <w:numId w:val="2"/>
        </w:numPr>
        <w:tabs>
          <w:tab w:val="left" w:pos="1080"/>
        </w:tabs>
        <w:jc w:val="both"/>
        <w:rPr>
          <w:bCs/>
          <w:lang w:val="en-GB"/>
        </w:rPr>
      </w:pPr>
      <w:r w:rsidRPr="005662C9">
        <w:rPr>
          <w:bCs/>
          <w:lang w:val="en-GB"/>
        </w:rPr>
        <w:t>The file also contains a c</w:t>
      </w:r>
      <w:r w:rsidR="00BB5EB8" w:rsidRPr="005662C9">
        <w:rPr>
          <w:bCs/>
          <w:lang w:val="en-GB"/>
        </w:rPr>
        <w:t>opy of an</w:t>
      </w:r>
      <w:r w:rsidRPr="005662C9">
        <w:rPr>
          <w:bCs/>
          <w:lang w:val="en-GB"/>
        </w:rPr>
        <w:t xml:space="preserve"> entry</w:t>
      </w:r>
      <w:r w:rsidR="00BB5EB8" w:rsidRPr="005662C9">
        <w:rPr>
          <w:bCs/>
          <w:lang w:val="en-GB"/>
        </w:rPr>
        <w:t xml:space="preserve"> in the </w:t>
      </w:r>
      <w:r w:rsidR="00BB5EB8" w:rsidRPr="005662C9">
        <w:rPr>
          <w:lang w:val="en-GB"/>
        </w:rPr>
        <w:t>Humanitarian Law Centre publication “Abductions and Disappearances of non-Albanians in Kosovo”</w:t>
      </w:r>
      <w:r w:rsidRPr="005662C9">
        <w:rPr>
          <w:bCs/>
          <w:lang w:val="en-GB"/>
        </w:rPr>
        <w:t xml:space="preserve"> from the </w:t>
      </w:r>
      <w:r w:rsidRPr="005662C9">
        <w:rPr>
          <w:lang w:val="en-GB"/>
        </w:rPr>
        <w:t>Humanitarian Law Centre</w:t>
      </w:r>
      <w:r w:rsidR="00133223" w:rsidRPr="005662C9">
        <w:rPr>
          <w:lang w:val="en-GB"/>
        </w:rPr>
        <w:t xml:space="preserve"> (HLC)</w:t>
      </w:r>
      <w:r w:rsidRPr="005662C9">
        <w:rPr>
          <w:lang w:val="en-GB"/>
        </w:rPr>
        <w:t xml:space="preserve"> database</w:t>
      </w:r>
      <w:r w:rsidR="007234AF" w:rsidRPr="005662C9">
        <w:rPr>
          <w:bCs/>
          <w:lang w:val="en-GB"/>
        </w:rPr>
        <w:t xml:space="preserve"> related to </w:t>
      </w:r>
      <w:r w:rsidRPr="005662C9">
        <w:rPr>
          <w:lang w:val="en-GB"/>
        </w:rPr>
        <w:t xml:space="preserve">Mr Stojanče Mladenović and Mrs Zorica Mladenović, which is identical to the passage quoted above from the </w:t>
      </w:r>
      <w:r w:rsidRPr="005662C9">
        <w:rPr>
          <w:bCs/>
          <w:lang w:val="en-GB"/>
        </w:rPr>
        <w:t xml:space="preserve">Ante Mortem Investigation Report (see § </w:t>
      </w:r>
      <w:r w:rsidRPr="005662C9">
        <w:rPr>
          <w:bCs/>
          <w:lang w:val="en-GB"/>
        </w:rPr>
        <w:fldChar w:fldCharType="begin"/>
      </w:r>
      <w:r w:rsidRPr="005662C9">
        <w:rPr>
          <w:bCs/>
          <w:lang w:val="en-GB"/>
        </w:rPr>
        <w:instrText xml:space="preserve"> REF _Ref393961966 \r \h </w:instrText>
      </w:r>
      <w:r w:rsidR="00A30FB8" w:rsidRPr="005662C9">
        <w:rPr>
          <w:bCs/>
          <w:lang w:val="en-GB"/>
        </w:rPr>
        <w:instrText xml:space="preserve"> \* MERGEFORMAT </w:instrText>
      </w:r>
      <w:r w:rsidRPr="005662C9">
        <w:rPr>
          <w:bCs/>
          <w:lang w:val="en-GB"/>
        </w:rPr>
      </w:r>
      <w:r w:rsidRPr="005662C9">
        <w:rPr>
          <w:bCs/>
          <w:lang w:val="en-GB"/>
        </w:rPr>
        <w:fldChar w:fldCharType="separate"/>
      </w:r>
      <w:r w:rsidR="000A2350">
        <w:rPr>
          <w:bCs/>
          <w:lang w:val="en-GB"/>
        </w:rPr>
        <w:t>36</w:t>
      </w:r>
      <w:r w:rsidRPr="005662C9">
        <w:rPr>
          <w:bCs/>
          <w:lang w:val="en-GB"/>
        </w:rPr>
        <w:fldChar w:fldCharType="end"/>
      </w:r>
      <w:r w:rsidRPr="005662C9">
        <w:rPr>
          <w:bCs/>
          <w:lang w:val="en-GB"/>
        </w:rPr>
        <w:t>).</w:t>
      </w:r>
    </w:p>
    <w:bookmarkEnd w:id="28"/>
    <w:p w:rsidR="00C45577" w:rsidRPr="005662C9" w:rsidRDefault="00C45577" w:rsidP="00D178FB">
      <w:pPr>
        <w:contextualSpacing/>
        <w:jc w:val="both"/>
        <w:rPr>
          <w:lang w:val="en-GB"/>
        </w:rPr>
      </w:pPr>
    </w:p>
    <w:p w:rsidR="00EA506C" w:rsidRPr="005662C9" w:rsidRDefault="00EA506C" w:rsidP="00F27A88">
      <w:pPr>
        <w:rPr>
          <w:lang w:val="en-GB" w:eastAsia="en-GB"/>
        </w:rPr>
      </w:pPr>
    </w:p>
    <w:p w:rsidR="00F12F42" w:rsidRPr="005662C9" w:rsidRDefault="00F12F42" w:rsidP="00B50188">
      <w:pPr>
        <w:numPr>
          <w:ilvl w:val="0"/>
          <w:numId w:val="1"/>
        </w:numPr>
        <w:suppressAutoHyphens/>
        <w:autoSpaceDE w:val="0"/>
        <w:ind w:left="360" w:hanging="360"/>
        <w:jc w:val="both"/>
        <w:rPr>
          <w:b/>
          <w:bCs/>
        </w:rPr>
      </w:pPr>
      <w:r w:rsidRPr="005662C9">
        <w:rPr>
          <w:b/>
          <w:bCs/>
          <w:lang w:val="en-GB"/>
        </w:rPr>
        <w:t>THE</w:t>
      </w:r>
      <w:r w:rsidRPr="005662C9">
        <w:rPr>
          <w:b/>
          <w:bCs/>
        </w:rPr>
        <w:t xml:space="preserve"> COMPLAINT</w:t>
      </w:r>
    </w:p>
    <w:p w:rsidR="00F12F42" w:rsidRPr="005662C9" w:rsidRDefault="00F12F42" w:rsidP="00F12F42">
      <w:pPr>
        <w:pStyle w:val="ListParagraph"/>
        <w:tabs>
          <w:tab w:val="left" w:pos="357"/>
        </w:tabs>
        <w:autoSpaceDE w:val="0"/>
        <w:ind w:left="1080"/>
        <w:jc w:val="both"/>
        <w:rPr>
          <w:b/>
          <w:bCs/>
          <w:lang w:val="en-GB"/>
        </w:rPr>
      </w:pPr>
    </w:p>
    <w:p w:rsidR="00F12F42" w:rsidRPr="005662C9" w:rsidRDefault="00F12F42" w:rsidP="00C45577">
      <w:pPr>
        <w:pStyle w:val="ListParagraph"/>
        <w:numPr>
          <w:ilvl w:val="0"/>
          <w:numId w:val="2"/>
        </w:numPr>
        <w:autoSpaceDE w:val="0"/>
        <w:jc w:val="both"/>
        <w:rPr>
          <w:b/>
          <w:bCs/>
          <w:lang w:val="en-GB"/>
        </w:rPr>
      </w:pPr>
      <w:r w:rsidRPr="005662C9">
        <w:rPr>
          <w:lang w:val="en-GB"/>
        </w:rPr>
        <w:t>The complainant</w:t>
      </w:r>
      <w:r w:rsidR="007A6FCD" w:rsidRPr="005662C9">
        <w:rPr>
          <w:lang w:val="en-GB"/>
        </w:rPr>
        <w:t xml:space="preserve"> complain</w:t>
      </w:r>
      <w:r w:rsidR="00C45577" w:rsidRPr="005662C9">
        <w:rPr>
          <w:lang w:val="en-GB"/>
        </w:rPr>
        <w:t>s</w:t>
      </w:r>
      <w:r w:rsidRPr="005662C9">
        <w:rPr>
          <w:lang w:val="en-GB"/>
        </w:rPr>
        <w:t xml:space="preserve"> about UNMIK’s alleged failure to properly investigate the</w:t>
      </w:r>
      <w:r w:rsidR="00374003" w:rsidRPr="005662C9">
        <w:rPr>
          <w:lang w:val="en-GB"/>
        </w:rPr>
        <w:t xml:space="preserve"> </w:t>
      </w:r>
      <w:r w:rsidR="00184CED" w:rsidRPr="005662C9">
        <w:rPr>
          <w:lang w:val="en-GB"/>
        </w:rPr>
        <w:t>killing</w:t>
      </w:r>
      <w:r w:rsidR="00EA506C" w:rsidRPr="005662C9">
        <w:rPr>
          <w:lang w:val="en-GB"/>
        </w:rPr>
        <w:t xml:space="preserve"> o</w:t>
      </w:r>
      <w:r w:rsidRPr="005662C9">
        <w:rPr>
          <w:lang w:val="en-GB"/>
        </w:rPr>
        <w:t xml:space="preserve">f </w:t>
      </w:r>
      <w:r w:rsidR="00206AC2" w:rsidRPr="005662C9">
        <w:rPr>
          <w:lang w:val="en-GB"/>
        </w:rPr>
        <w:t>Mr Stojanče Mladenović and Mrs Zorica Mladenović</w:t>
      </w:r>
      <w:r w:rsidR="00351024" w:rsidRPr="005662C9">
        <w:rPr>
          <w:lang w:val="en-GB"/>
        </w:rPr>
        <w:t>.</w:t>
      </w:r>
      <w:r w:rsidRPr="005662C9">
        <w:rPr>
          <w:lang w:val="en-GB"/>
        </w:rPr>
        <w:t xml:space="preserve"> In this regard</w:t>
      </w:r>
      <w:r w:rsidR="008637CF" w:rsidRPr="005662C9">
        <w:rPr>
          <w:lang w:val="en-GB"/>
        </w:rPr>
        <w:t>,</w:t>
      </w:r>
      <w:r w:rsidRPr="005662C9">
        <w:rPr>
          <w:lang w:val="en-GB"/>
        </w:rPr>
        <w:t xml:space="preserve"> the Panel deems that </w:t>
      </w:r>
      <w:r w:rsidR="006F35D0" w:rsidRPr="005662C9">
        <w:rPr>
          <w:lang w:val="en-GB"/>
        </w:rPr>
        <w:t>the complainant</w:t>
      </w:r>
      <w:r w:rsidRPr="005662C9">
        <w:rPr>
          <w:lang w:val="en-GB"/>
        </w:rPr>
        <w:t xml:space="preserve"> invoke</w:t>
      </w:r>
      <w:r w:rsidR="0080248B" w:rsidRPr="005662C9">
        <w:rPr>
          <w:lang w:val="en-GB"/>
        </w:rPr>
        <w:t>s</w:t>
      </w:r>
      <w:r w:rsidRPr="005662C9">
        <w:rPr>
          <w:lang w:val="en-GB"/>
        </w:rPr>
        <w:t xml:space="preserve"> a violation of the procedural limb of Article 2 of the European Convention on Human Rights (ECHR).</w:t>
      </w:r>
    </w:p>
    <w:p w:rsidR="007A6FCD" w:rsidRPr="005662C9" w:rsidRDefault="007A6FCD" w:rsidP="00DA4E09">
      <w:pPr>
        <w:autoSpaceDE w:val="0"/>
        <w:jc w:val="both"/>
        <w:rPr>
          <w:b/>
          <w:bCs/>
          <w:lang w:val="en-GB"/>
        </w:rPr>
      </w:pPr>
    </w:p>
    <w:p w:rsidR="009B49EF" w:rsidRPr="005662C9" w:rsidRDefault="009B49EF" w:rsidP="00DA4E09">
      <w:pPr>
        <w:autoSpaceDE w:val="0"/>
        <w:jc w:val="both"/>
        <w:rPr>
          <w:b/>
          <w:bCs/>
          <w:lang w:val="en-GB"/>
        </w:rPr>
      </w:pPr>
    </w:p>
    <w:p w:rsidR="00D12979" w:rsidRPr="005662C9" w:rsidRDefault="00D12979" w:rsidP="00B50188">
      <w:pPr>
        <w:numPr>
          <w:ilvl w:val="0"/>
          <w:numId w:val="1"/>
        </w:numPr>
        <w:suppressAutoHyphens/>
        <w:autoSpaceDE w:val="0"/>
        <w:ind w:left="360" w:hanging="360"/>
        <w:jc w:val="both"/>
        <w:rPr>
          <w:b/>
          <w:bCs/>
          <w:lang w:val="en-GB"/>
        </w:rPr>
      </w:pPr>
      <w:r w:rsidRPr="005662C9">
        <w:rPr>
          <w:b/>
          <w:bCs/>
          <w:lang w:val="en-GB"/>
        </w:rPr>
        <w:t>THE LAW</w:t>
      </w:r>
    </w:p>
    <w:p w:rsidR="00D12979" w:rsidRPr="005662C9" w:rsidRDefault="00D12979" w:rsidP="00D12979">
      <w:pPr>
        <w:suppressAutoHyphens/>
        <w:autoSpaceDE w:val="0"/>
        <w:jc w:val="both"/>
        <w:rPr>
          <w:bCs/>
          <w:lang w:val="en-GB"/>
        </w:rPr>
      </w:pPr>
    </w:p>
    <w:p w:rsidR="008F490D" w:rsidRPr="005662C9" w:rsidRDefault="008F490D" w:rsidP="00B50188">
      <w:pPr>
        <w:pStyle w:val="Default"/>
        <w:numPr>
          <w:ilvl w:val="0"/>
          <w:numId w:val="4"/>
        </w:numPr>
        <w:jc w:val="both"/>
        <w:rPr>
          <w:b/>
          <w:color w:val="auto"/>
          <w:lang w:val="en-GB"/>
        </w:rPr>
      </w:pPr>
      <w:r w:rsidRPr="005662C9">
        <w:rPr>
          <w:b/>
          <w:color w:val="auto"/>
          <w:lang w:val="en-GB"/>
        </w:rPr>
        <w:t>Alleged violation of the procedural obligation under</w:t>
      </w:r>
      <w:r w:rsidRPr="005662C9">
        <w:rPr>
          <w:b/>
          <w:i/>
          <w:color w:val="auto"/>
          <w:lang w:val="en-GB"/>
        </w:rPr>
        <w:t xml:space="preserve"> </w:t>
      </w:r>
      <w:r w:rsidRPr="005662C9">
        <w:rPr>
          <w:b/>
          <w:color w:val="auto"/>
          <w:lang w:val="en-GB"/>
        </w:rPr>
        <w:t xml:space="preserve">Article 2 of the ECHR </w:t>
      </w:r>
    </w:p>
    <w:p w:rsidR="008F490D" w:rsidRPr="005662C9" w:rsidRDefault="008F490D" w:rsidP="008F490D">
      <w:pPr>
        <w:tabs>
          <w:tab w:val="left" w:pos="630"/>
          <w:tab w:val="left" w:pos="2790"/>
        </w:tabs>
        <w:suppressAutoHyphens/>
        <w:autoSpaceDE w:val="0"/>
        <w:jc w:val="both"/>
        <w:rPr>
          <w:bCs/>
          <w:lang w:val="en-GB"/>
        </w:rPr>
      </w:pPr>
    </w:p>
    <w:p w:rsidR="007A6FCD" w:rsidRPr="005662C9" w:rsidRDefault="007A6FCD" w:rsidP="00B50188">
      <w:pPr>
        <w:pStyle w:val="ListParagraph"/>
        <w:numPr>
          <w:ilvl w:val="1"/>
          <w:numId w:val="1"/>
        </w:numPr>
        <w:tabs>
          <w:tab w:val="clear" w:pos="360"/>
          <w:tab w:val="left" w:pos="357"/>
        </w:tabs>
        <w:autoSpaceDE w:val="0"/>
        <w:contextualSpacing/>
        <w:jc w:val="both"/>
        <w:rPr>
          <w:b/>
          <w:bCs/>
          <w:lang w:val="en-GB"/>
        </w:rPr>
      </w:pPr>
      <w:r w:rsidRPr="005662C9">
        <w:rPr>
          <w:b/>
          <w:bCs/>
          <w:lang w:val="en-GB"/>
        </w:rPr>
        <w:t>The scope of the Panel’s review</w:t>
      </w:r>
    </w:p>
    <w:p w:rsidR="001D2C42" w:rsidRPr="005662C9" w:rsidRDefault="001D2C42" w:rsidP="001D2C42">
      <w:pPr>
        <w:suppressAutoHyphens/>
        <w:autoSpaceDE w:val="0"/>
        <w:jc w:val="both"/>
        <w:rPr>
          <w:bCs/>
          <w:lang w:val="en-GB"/>
        </w:rPr>
      </w:pPr>
    </w:p>
    <w:p w:rsidR="001D2C42" w:rsidRPr="005662C9" w:rsidRDefault="001D2C42" w:rsidP="00C45577">
      <w:pPr>
        <w:pStyle w:val="ListParagraph"/>
        <w:numPr>
          <w:ilvl w:val="0"/>
          <w:numId w:val="2"/>
        </w:numPr>
        <w:autoSpaceDE w:val="0"/>
        <w:jc w:val="both"/>
        <w:rPr>
          <w:bCs/>
          <w:lang w:val="en-GB"/>
        </w:rPr>
      </w:pPr>
      <w:r w:rsidRPr="005662C9">
        <w:rPr>
          <w:bCs/>
          <w:lang w:val="en-GB"/>
        </w:rPr>
        <w:t>Before turning to the examination of the merits of the complaint, the Panel needs to clarify the scope of its review.</w:t>
      </w:r>
    </w:p>
    <w:p w:rsidR="007A6FCD" w:rsidRPr="005662C9" w:rsidRDefault="007A6FCD" w:rsidP="007A6FCD">
      <w:pPr>
        <w:autoSpaceDE w:val="0"/>
        <w:jc w:val="both"/>
        <w:rPr>
          <w:bCs/>
          <w:lang w:val="en-GB"/>
        </w:rPr>
      </w:pPr>
    </w:p>
    <w:p w:rsidR="007262D2" w:rsidRPr="005662C9" w:rsidRDefault="007262D2" w:rsidP="00C45577">
      <w:pPr>
        <w:pStyle w:val="ListParagraph"/>
        <w:numPr>
          <w:ilvl w:val="0"/>
          <w:numId w:val="2"/>
        </w:numPr>
        <w:autoSpaceDE w:val="0"/>
        <w:jc w:val="both"/>
        <w:rPr>
          <w:lang w:val="en-GB"/>
        </w:rPr>
      </w:pPr>
      <w:bookmarkStart w:id="30" w:name="_Ref366160496"/>
      <w:r w:rsidRPr="005662C9">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0"/>
      <w:r w:rsidRPr="005662C9">
        <w:rPr>
          <w:lang w:val="en-GB"/>
        </w:rPr>
        <w:t xml:space="preserve"> </w:t>
      </w:r>
    </w:p>
    <w:p w:rsidR="007262D2" w:rsidRPr="005662C9" w:rsidRDefault="007262D2" w:rsidP="007262D2">
      <w:pPr>
        <w:tabs>
          <w:tab w:val="left" w:pos="360"/>
        </w:tabs>
        <w:autoSpaceDE w:val="0"/>
        <w:ind w:left="360" w:hanging="360"/>
        <w:jc w:val="both"/>
        <w:rPr>
          <w:bCs/>
          <w:lang w:val="en-GB"/>
        </w:rPr>
      </w:pPr>
    </w:p>
    <w:p w:rsidR="007262D2" w:rsidRPr="005662C9" w:rsidRDefault="007262D2" w:rsidP="00C45577">
      <w:pPr>
        <w:numPr>
          <w:ilvl w:val="0"/>
          <w:numId w:val="2"/>
        </w:numPr>
        <w:suppressAutoHyphens/>
        <w:autoSpaceDE w:val="0"/>
        <w:jc w:val="both"/>
        <w:rPr>
          <w:lang w:val="en-GB"/>
        </w:rPr>
      </w:pPr>
      <w:bookmarkStart w:id="31" w:name="_Ref347321462"/>
      <w:bookmarkStart w:id="32" w:name="_Ref317418022"/>
      <w:r w:rsidRPr="005662C9">
        <w:rPr>
          <w:lang w:val="en-GB" w:eastAsia="nl-BE"/>
        </w:rPr>
        <w:t xml:space="preserve">The </w:t>
      </w:r>
      <w:r w:rsidRPr="005662C9">
        <w:rPr>
          <w:bCs/>
          <w:lang w:val="en-GB"/>
        </w:rPr>
        <w:t>Panel</w:t>
      </w:r>
      <w:r w:rsidRPr="005662C9">
        <w:rPr>
          <w:lang w:val="en-GB" w:eastAsia="nl-BE"/>
        </w:rPr>
        <w:t xml:space="preserve"> notes that with the adoption of the UNMIK Regulation No. 1999/1 on 25 July 1999 UNMIK undertook an obligation to observe internationally recognised human </w:t>
      </w:r>
      <w:r w:rsidRPr="005662C9">
        <w:rPr>
          <w:bCs/>
          <w:lang w:val="en-GB"/>
        </w:rPr>
        <w:t>rights</w:t>
      </w:r>
      <w:r w:rsidRPr="005662C9">
        <w:rPr>
          <w:lang w:val="en-GB" w:eastAsia="nl-BE"/>
        </w:rPr>
        <w:t xml:space="preserve"> standards in exercising its functions. This undertaking was detailed  in UNMIK Regulation No. 1999/24 of 12 December 1999, by which UNMIK assumed obligations under the following human rights instruments</w:t>
      </w:r>
      <w:r w:rsidRPr="005662C9">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5662C9">
          <w:rPr>
            <w:rStyle w:val="Hyperlink"/>
            <w:color w:val="auto"/>
            <w:u w:val="none"/>
            <w:lang w:val="en-GB"/>
          </w:rPr>
          <w:t>the Convention Against Torture and Other Cruel, Inhuman or Degrading Treatment or Punishment</w:t>
        </w:r>
      </w:hyperlink>
      <w:r w:rsidRPr="005662C9">
        <w:rPr>
          <w:lang w:val="en-GB"/>
        </w:rPr>
        <w:t>, the Convention on the Rights of the Child.</w:t>
      </w:r>
      <w:bookmarkEnd w:id="31"/>
    </w:p>
    <w:p w:rsidR="007262D2" w:rsidRPr="005662C9" w:rsidRDefault="007262D2" w:rsidP="007262D2">
      <w:pPr>
        <w:tabs>
          <w:tab w:val="left" w:pos="360"/>
        </w:tabs>
        <w:suppressAutoHyphens/>
        <w:autoSpaceDE w:val="0"/>
        <w:ind w:left="360" w:hanging="360"/>
        <w:jc w:val="both"/>
        <w:rPr>
          <w:lang w:val="en-GB"/>
        </w:rPr>
      </w:pPr>
      <w:bookmarkStart w:id="33" w:name="_Ref317493050"/>
    </w:p>
    <w:p w:rsidR="007262D2" w:rsidRPr="005662C9" w:rsidRDefault="007262D2" w:rsidP="00C45577">
      <w:pPr>
        <w:numPr>
          <w:ilvl w:val="0"/>
          <w:numId w:val="2"/>
        </w:numPr>
        <w:suppressAutoHyphens/>
        <w:autoSpaceDE w:val="0"/>
        <w:jc w:val="both"/>
        <w:rPr>
          <w:lang w:val="en-GB"/>
        </w:rPr>
      </w:pPr>
      <w:bookmarkStart w:id="34" w:name="_Ref347495661"/>
      <w:r w:rsidRPr="005662C9">
        <w:rPr>
          <w:rFonts w:cs="CAGLHH+TimesNewRoman"/>
          <w:lang w:val="en-GB"/>
        </w:rPr>
        <w:t xml:space="preserve">The Panel also notes that Section 1.2 of </w:t>
      </w:r>
      <w:r w:rsidRPr="005662C9">
        <w:rPr>
          <w:bCs/>
          <w:lang w:val="en-GB"/>
        </w:rPr>
        <w:t xml:space="preserve">UNMIK Regulation No. 2006/12 of 23 March 2006 on the Establishment of the Human Rights Advisory Panel </w:t>
      </w:r>
      <w:r w:rsidRPr="005662C9">
        <w:rPr>
          <w:rFonts w:cs="CAGLHH+TimesNewRoman"/>
          <w:lang w:val="en-GB"/>
        </w:rPr>
        <w:t xml:space="preserve">provides that the Panel “shall examine complaints from any person or group of individuals claiming to be the victim of a violation by UNMIK of (their) human rights”. It </w:t>
      </w:r>
      <w:r w:rsidRPr="005662C9">
        <w:rPr>
          <w:bCs/>
          <w:lang w:val="en-GB"/>
        </w:rPr>
        <w:t>follows</w:t>
      </w:r>
      <w:r w:rsidRPr="005662C9">
        <w:rPr>
          <w:rFonts w:cs="CAGLHH+TimesNewRoman"/>
          <w:lang w:val="en-GB"/>
        </w:rPr>
        <w:t xml:space="preserve"> that only acts or omissions attributable to UNMIK fall within the jurisdiction </w:t>
      </w:r>
      <w:r w:rsidRPr="005662C9">
        <w:rPr>
          <w:rFonts w:cs="CAGLHH+TimesNewRoman"/>
          <w:i/>
          <w:lang w:val="en-GB"/>
        </w:rPr>
        <w:t>ratione personae</w:t>
      </w:r>
      <w:r w:rsidRPr="005662C9">
        <w:rPr>
          <w:rFonts w:cs="CAGLHH+TimesNewRoman"/>
          <w:lang w:val="en-GB"/>
        </w:rPr>
        <w:t xml:space="preserve"> of the Panel. In this respect, it should be noted, as stated above, that as of </w:t>
      </w:r>
      <w:r w:rsidRPr="005662C9">
        <w:rPr>
          <w:lang w:val="en-GB"/>
        </w:rPr>
        <w:t xml:space="preserve">9 December 2008, UNMIK </w:t>
      </w:r>
      <w:r w:rsidRPr="005662C9">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5662C9">
        <w:rPr>
          <w:bCs/>
          <w:lang w:val="en-GB"/>
        </w:rPr>
        <w:t>s</w:t>
      </w:r>
      <w:r w:rsidRPr="005662C9">
        <w:rPr>
          <w:bCs/>
          <w:lang w:val="en-GB"/>
        </w:rPr>
        <w:t xml:space="preserve"> complain about acts that occurred after that date, they fall outside the jurisdiction </w:t>
      </w:r>
      <w:r w:rsidRPr="005662C9">
        <w:rPr>
          <w:bCs/>
          <w:i/>
          <w:lang w:val="en-GB"/>
        </w:rPr>
        <w:t>ratione personae</w:t>
      </w:r>
      <w:r w:rsidRPr="005662C9">
        <w:rPr>
          <w:bCs/>
          <w:lang w:val="en-GB"/>
        </w:rPr>
        <w:t xml:space="preserve"> of the Panel.</w:t>
      </w:r>
      <w:bookmarkEnd w:id="33"/>
      <w:bookmarkEnd w:id="34"/>
    </w:p>
    <w:p w:rsidR="007262D2" w:rsidRPr="005662C9" w:rsidRDefault="007262D2" w:rsidP="007262D2">
      <w:pPr>
        <w:pStyle w:val="ListParagraph"/>
        <w:tabs>
          <w:tab w:val="left" w:pos="360"/>
        </w:tabs>
        <w:ind w:left="360" w:hanging="360"/>
        <w:rPr>
          <w:lang w:val="en-GB"/>
        </w:rPr>
      </w:pPr>
    </w:p>
    <w:p w:rsidR="007262D2" w:rsidRPr="005662C9" w:rsidRDefault="007262D2" w:rsidP="00C45577">
      <w:pPr>
        <w:numPr>
          <w:ilvl w:val="0"/>
          <w:numId w:val="2"/>
        </w:numPr>
        <w:suppressAutoHyphens/>
        <w:autoSpaceDE w:val="0"/>
        <w:jc w:val="both"/>
        <w:rPr>
          <w:bCs/>
          <w:lang w:val="en-GB"/>
        </w:rPr>
      </w:pPr>
      <w:r w:rsidRPr="005662C9">
        <w:rPr>
          <w:rFonts w:cs="CAGLHH+TimesNewRoman"/>
          <w:lang w:val="en-GB"/>
        </w:rPr>
        <w:t xml:space="preserve">Likewise, the Panel emphasises that, as far as its jurisdiction </w:t>
      </w:r>
      <w:r w:rsidRPr="005662C9">
        <w:rPr>
          <w:rFonts w:cs="CAGLHH+TimesNewRoman"/>
          <w:i/>
          <w:lang w:val="en-GB"/>
        </w:rPr>
        <w:t>ratione materiae</w:t>
      </w:r>
      <w:r w:rsidRPr="005662C9">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E90CFE" w:rsidRPr="005662C9">
        <w:fldChar w:fldCharType="begin"/>
      </w:r>
      <w:r w:rsidR="00E90CFE" w:rsidRPr="005662C9">
        <w:instrText xml:space="preserve"> REF _Ref347321462 \r \h  \* MERGEFORMAT </w:instrText>
      </w:r>
      <w:r w:rsidR="00E90CFE" w:rsidRPr="005662C9">
        <w:fldChar w:fldCharType="separate"/>
      </w:r>
      <w:r w:rsidR="000A2350" w:rsidRPr="000A2350">
        <w:rPr>
          <w:rFonts w:cs="CAGLHH+TimesNewRoman"/>
          <w:lang w:val="en-GB"/>
        </w:rPr>
        <w:t>42</w:t>
      </w:r>
      <w:r w:rsidR="00E90CFE" w:rsidRPr="005662C9">
        <w:fldChar w:fldCharType="end"/>
      </w:r>
      <w:r w:rsidRPr="005662C9">
        <w:rPr>
          <w:rFonts w:cs="CAGLHH+TimesNewRoman"/>
          <w:lang w:val="en-GB"/>
        </w:rPr>
        <w:t>).</w:t>
      </w:r>
      <w:r w:rsidRPr="005662C9">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262D2" w:rsidRPr="005662C9" w:rsidRDefault="007262D2" w:rsidP="007262D2">
      <w:pPr>
        <w:pStyle w:val="ListParagraph"/>
        <w:tabs>
          <w:tab w:val="left" w:pos="360"/>
        </w:tabs>
        <w:ind w:left="360" w:hanging="360"/>
        <w:rPr>
          <w:bCs/>
          <w:lang w:val="en-GB"/>
        </w:rPr>
      </w:pPr>
    </w:p>
    <w:p w:rsidR="003618D3" w:rsidRPr="005662C9" w:rsidRDefault="007262D2" w:rsidP="00C45577">
      <w:pPr>
        <w:numPr>
          <w:ilvl w:val="0"/>
          <w:numId w:val="2"/>
        </w:numPr>
        <w:tabs>
          <w:tab w:val="left" w:pos="630"/>
          <w:tab w:val="left" w:pos="2790"/>
        </w:tabs>
        <w:suppressAutoHyphens/>
        <w:autoSpaceDE w:val="0"/>
        <w:jc w:val="both"/>
        <w:rPr>
          <w:bCs/>
          <w:lang w:val="en-GB"/>
        </w:rPr>
      </w:pPr>
      <w:bookmarkStart w:id="35" w:name="_Ref346123885"/>
      <w:r w:rsidRPr="005662C9">
        <w:rPr>
          <w:bCs/>
          <w:lang w:val="en-GB"/>
        </w:rPr>
        <w:lastRenderedPageBreak/>
        <w:t>The Panel further notes that Section 2 of UNMIK Regulation No. 2006/12 provides that t</w:t>
      </w:r>
      <w:r w:rsidRPr="005662C9">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5662C9">
        <w:rPr>
          <w:rFonts w:cs="CAGLHH+TimesNewRoman"/>
          <w:i/>
          <w:lang w:val="en-GB"/>
        </w:rPr>
        <w:t>ratione temporis</w:t>
      </w:r>
      <w:r w:rsidRPr="005662C9">
        <w:rPr>
          <w:rFonts w:cs="CAGLHH+TimesNewRoman"/>
          <w:lang w:val="en-GB"/>
        </w:rPr>
        <w:t xml:space="preserve"> of the Panel. However, to the extent that such events gave rise to a continuing situation, the Panel has jurisdiction to examine complaints relating to that situation</w:t>
      </w:r>
      <w:bookmarkEnd w:id="32"/>
      <w:r w:rsidRPr="005662C9">
        <w:rPr>
          <w:rFonts w:cs="CAGLHH+TimesNewRoman"/>
          <w:lang w:val="en-GB"/>
        </w:rPr>
        <w:t xml:space="preserve"> (see European Court of Human Rights (ECtHR), Grand Chamber [GC], </w:t>
      </w:r>
      <w:r w:rsidRPr="005662C9">
        <w:rPr>
          <w:rFonts w:cs="CAGLHH+TimesNewRoman"/>
          <w:i/>
          <w:lang w:val="en-GB"/>
        </w:rPr>
        <w:t>Varnava and Others v. Turkey</w:t>
      </w:r>
      <w:r w:rsidRPr="005662C9">
        <w:rPr>
          <w:rFonts w:cs="CAGLHH+TimesNewRoman"/>
          <w:lang w:val="en-GB"/>
        </w:rPr>
        <w:t xml:space="preserve">, nos. 16064/90 and others, judgment of 18 September 2009, §§ 147-149; ECtHR, </w:t>
      </w:r>
      <w:r w:rsidRPr="005662C9">
        <w:rPr>
          <w:rFonts w:cs="CAGLHH+TimesNewRoman"/>
          <w:i/>
          <w:lang w:val="en-GB"/>
        </w:rPr>
        <w:t xml:space="preserve">Cyprus v. Turkey </w:t>
      </w:r>
      <w:r w:rsidRPr="005662C9">
        <w:rPr>
          <w:rFonts w:cs="CAGLHH+TimesNewRoman"/>
          <w:lang w:val="en-GB"/>
        </w:rPr>
        <w:t xml:space="preserve">[GC] no. </w:t>
      </w:r>
      <w:r w:rsidRPr="005662C9">
        <w:rPr>
          <w:rStyle w:val="s85f22697"/>
          <w:lang w:val="en-GB"/>
        </w:rPr>
        <w:t>25781/94, judgment of 10 May 2001,</w:t>
      </w:r>
      <w:r w:rsidRPr="005662C9">
        <w:rPr>
          <w:rFonts w:cs="CAGLHH+TimesNewRoman"/>
          <w:lang w:val="en-GB"/>
        </w:rPr>
        <w:t xml:space="preserve"> § 136, ECHR 2001-IV).</w:t>
      </w:r>
      <w:bookmarkEnd w:id="35"/>
      <w:r w:rsidRPr="005662C9">
        <w:rPr>
          <w:rFonts w:cs="CAGLHH+TimesNewRoman"/>
          <w:lang w:val="en-GB"/>
        </w:rPr>
        <w:t xml:space="preserve"> </w:t>
      </w:r>
    </w:p>
    <w:p w:rsidR="00F64C08" w:rsidRPr="005662C9" w:rsidRDefault="00F64C08" w:rsidP="00C45577">
      <w:pPr>
        <w:jc w:val="both"/>
        <w:rPr>
          <w:lang w:val="en-GB"/>
        </w:rPr>
      </w:pPr>
    </w:p>
    <w:p w:rsidR="007A6FCD" w:rsidRPr="005662C9" w:rsidRDefault="00EB7EDC" w:rsidP="00B50188">
      <w:pPr>
        <w:pStyle w:val="ListParagraph"/>
        <w:numPr>
          <w:ilvl w:val="1"/>
          <w:numId w:val="1"/>
        </w:numPr>
        <w:tabs>
          <w:tab w:val="clear" w:pos="360"/>
          <w:tab w:val="left" w:pos="357"/>
        </w:tabs>
        <w:autoSpaceDE w:val="0"/>
        <w:contextualSpacing/>
        <w:jc w:val="both"/>
        <w:rPr>
          <w:b/>
          <w:bCs/>
          <w:lang w:val="en-GB"/>
        </w:rPr>
      </w:pPr>
      <w:r w:rsidRPr="005662C9">
        <w:rPr>
          <w:b/>
          <w:bCs/>
          <w:lang w:val="en-GB"/>
        </w:rPr>
        <w:t>The Parties’ s</w:t>
      </w:r>
      <w:r w:rsidR="007A6FCD" w:rsidRPr="005662C9">
        <w:rPr>
          <w:b/>
          <w:bCs/>
          <w:lang w:val="en-GB"/>
        </w:rPr>
        <w:t xml:space="preserve">ubmissions </w:t>
      </w:r>
    </w:p>
    <w:p w:rsidR="007A6FCD" w:rsidRPr="005662C9" w:rsidRDefault="007A6FCD" w:rsidP="007A6FCD">
      <w:pPr>
        <w:rPr>
          <w:b/>
          <w:lang w:val="en-GB"/>
        </w:rPr>
      </w:pPr>
    </w:p>
    <w:p w:rsidR="00EA6455" w:rsidRPr="005662C9" w:rsidRDefault="007A6FCD" w:rsidP="00C45577">
      <w:pPr>
        <w:numPr>
          <w:ilvl w:val="0"/>
          <w:numId w:val="2"/>
        </w:numPr>
        <w:suppressAutoHyphens/>
        <w:autoSpaceDE w:val="0"/>
        <w:jc w:val="both"/>
        <w:rPr>
          <w:lang w:val="en-GB"/>
        </w:rPr>
      </w:pPr>
      <w:r w:rsidRPr="005662C9">
        <w:rPr>
          <w:lang w:val="en-GB"/>
        </w:rPr>
        <w:t>The complainant in substance allege</w:t>
      </w:r>
      <w:r w:rsidR="0080248B" w:rsidRPr="005662C9">
        <w:rPr>
          <w:lang w:val="en-GB"/>
        </w:rPr>
        <w:t>s</w:t>
      </w:r>
      <w:r w:rsidR="006F35D0" w:rsidRPr="005662C9">
        <w:rPr>
          <w:lang w:val="en-GB"/>
        </w:rPr>
        <w:t xml:space="preserve"> a</w:t>
      </w:r>
      <w:r w:rsidRPr="005662C9">
        <w:rPr>
          <w:lang w:val="en-GB"/>
        </w:rPr>
        <w:t xml:space="preserve"> violation concerning the lack of an adequate criminal investigation into the</w:t>
      </w:r>
      <w:r w:rsidR="00374003" w:rsidRPr="005662C9">
        <w:rPr>
          <w:lang w:val="en-GB"/>
        </w:rPr>
        <w:t xml:space="preserve"> </w:t>
      </w:r>
      <w:r w:rsidR="00184CED" w:rsidRPr="005662C9">
        <w:rPr>
          <w:lang w:val="en-GB"/>
        </w:rPr>
        <w:t>killing</w:t>
      </w:r>
      <w:r w:rsidR="004B7B66" w:rsidRPr="005662C9">
        <w:rPr>
          <w:lang w:val="en-GB"/>
        </w:rPr>
        <w:t xml:space="preserve"> of </w:t>
      </w:r>
      <w:r w:rsidR="00206AC2" w:rsidRPr="005662C9">
        <w:rPr>
          <w:lang w:val="en-GB"/>
        </w:rPr>
        <w:t>Mr Stojanče Mladenović and Mrs Zorica Mladenović</w:t>
      </w:r>
      <w:r w:rsidR="00C45577" w:rsidRPr="005662C9">
        <w:rPr>
          <w:lang w:val="en-GB"/>
        </w:rPr>
        <w:t xml:space="preserve">. </w:t>
      </w:r>
    </w:p>
    <w:p w:rsidR="00C45577" w:rsidRPr="005662C9" w:rsidRDefault="00C45577" w:rsidP="00C45577">
      <w:pPr>
        <w:suppressAutoHyphens/>
        <w:autoSpaceDE w:val="0"/>
        <w:ind w:left="360"/>
        <w:jc w:val="both"/>
        <w:rPr>
          <w:lang w:val="en-GB"/>
        </w:rPr>
      </w:pPr>
    </w:p>
    <w:p w:rsidR="00EA6455" w:rsidRPr="005662C9" w:rsidRDefault="00EA6455" w:rsidP="00C45577">
      <w:pPr>
        <w:numPr>
          <w:ilvl w:val="0"/>
          <w:numId w:val="2"/>
        </w:numPr>
        <w:suppressAutoHyphens/>
        <w:autoSpaceDE w:val="0"/>
        <w:jc w:val="both"/>
        <w:rPr>
          <w:bCs/>
          <w:lang w:val="en-GB"/>
        </w:rPr>
      </w:pPr>
      <w:r w:rsidRPr="005662C9">
        <w:rPr>
          <w:bCs/>
          <w:lang w:val="en-GB"/>
        </w:rPr>
        <w:t xml:space="preserve">In his comments on the merits of the complaint, the SRSG </w:t>
      </w:r>
      <w:r w:rsidRPr="005662C9">
        <w:rPr>
          <w:lang w:val="en-GB"/>
        </w:rPr>
        <w:t xml:space="preserve">does not dispute </w:t>
      </w:r>
      <w:r w:rsidRPr="005662C9">
        <w:rPr>
          <w:bCs/>
          <w:lang w:val="en-GB"/>
        </w:rPr>
        <w:t xml:space="preserve">that UNMIK </w:t>
      </w:r>
      <w:r w:rsidR="00F76A72" w:rsidRPr="005662C9">
        <w:rPr>
          <w:bCs/>
          <w:lang w:val="en-GB"/>
        </w:rPr>
        <w:t xml:space="preserve">had a </w:t>
      </w:r>
      <w:r w:rsidRPr="005662C9">
        <w:rPr>
          <w:bCs/>
          <w:lang w:val="en-GB"/>
        </w:rPr>
        <w:t xml:space="preserve">responsibility to conduct an effective investigation into </w:t>
      </w:r>
      <w:r w:rsidR="00D20BE6" w:rsidRPr="005662C9">
        <w:rPr>
          <w:bCs/>
          <w:lang w:val="en-GB"/>
        </w:rPr>
        <w:t>t</w:t>
      </w:r>
      <w:r w:rsidRPr="005662C9">
        <w:rPr>
          <w:bCs/>
          <w:lang w:val="en-GB"/>
        </w:rPr>
        <w:t>he</w:t>
      </w:r>
      <w:r w:rsidR="00374003" w:rsidRPr="005662C9">
        <w:rPr>
          <w:bCs/>
          <w:lang w:val="en-GB"/>
        </w:rPr>
        <w:t xml:space="preserve"> </w:t>
      </w:r>
      <w:r w:rsidR="00184CED" w:rsidRPr="005662C9">
        <w:rPr>
          <w:bCs/>
          <w:lang w:val="en-GB"/>
        </w:rPr>
        <w:t>killing</w:t>
      </w:r>
      <w:r w:rsidRPr="005662C9">
        <w:rPr>
          <w:lang w:val="en-GB"/>
        </w:rPr>
        <w:t xml:space="preserve"> of </w:t>
      </w:r>
      <w:r w:rsidR="00206AC2" w:rsidRPr="005662C9">
        <w:rPr>
          <w:lang w:val="en-GB"/>
        </w:rPr>
        <w:t>Mr Stojanče Mladenović and Mrs Zorica Mladenović</w:t>
      </w:r>
      <w:r w:rsidRPr="005662C9">
        <w:rPr>
          <w:b/>
          <w:bCs/>
          <w:lang w:val="en-GB"/>
        </w:rPr>
        <w:t>,</w:t>
      </w:r>
      <w:r w:rsidRPr="005662C9">
        <w:rPr>
          <w:bCs/>
          <w:lang w:val="en-GB"/>
        </w:rPr>
        <w:t xml:space="preserve"> in line with its general obligation to secure the effective implementation of the domestic laws which protect the right to life, given to it by UN Security Council Resolution 1244 (1999) (see §</w:t>
      </w:r>
      <w:r w:rsidR="00EA506C" w:rsidRPr="005662C9">
        <w:rPr>
          <w:bCs/>
          <w:lang w:val="en-GB"/>
        </w:rPr>
        <w:t xml:space="preserve"> </w:t>
      </w:r>
      <w:r w:rsidR="00E90CFE" w:rsidRPr="005662C9">
        <w:fldChar w:fldCharType="begin"/>
      </w:r>
      <w:r w:rsidR="00E90CFE" w:rsidRPr="005662C9">
        <w:instrText xml:space="preserve"> REF _Ref373941473 \r \h  \* MERGEFORMAT </w:instrText>
      </w:r>
      <w:r w:rsidR="00E90CFE" w:rsidRPr="005662C9">
        <w:fldChar w:fldCharType="separate"/>
      </w:r>
      <w:r w:rsidR="000A2350" w:rsidRPr="000A2350">
        <w:rPr>
          <w:bCs/>
          <w:lang w:val="en-GB"/>
        </w:rPr>
        <w:t>10</w:t>
      </w:r>
      <w:r w:rsidR="00E90CFE" w:rsidRPr="005662C9">
        <w:fldChar w:fldCharType="end"/>
      </w:r>
      <w:r w:rsidRPr="005662C9">
        <w:rPr>
          <w:bCs/>
          <w:lang w:val="en-GB"/>
        </w:rPr>
        <w:t xml:space="preserve"> above) and further defined by UNMIK Regulation No. 1999/1 </w:t>
      </w:r>
      <w:r w:rsidRPr="005662C9">
        <w:rPr>
          <w:bCs/>
          <w:i/>
          <w:lang w:val="en-GB"/>
        </w:rPr>
        <w:t>On the Authority of the Interim Administration in Kosovo</w:t>
      </w:r>
      <w:r w:rsidRPr="005662C9">
        <w:rPr>
          <w:bCs/>
          <w:lang w:val="en-GB"/>
        </w:rPr>
        <w:t xml:space="preserve"> and subsequently, UNMIK Regulation 1999/24 </w:t>
      </w:r>
      <w:r w:rsidRPr="005662C9">
        <w:rPr>
          <w:bCs/>
          <w:i/>
          <w:lang w:val="en-GB"/>
        </w:rPr>
        <w:t>On the Law Applicable in Kosovo,</w:t>
      </w:r>
      <w:r w:rsidRPr="005662C9">
        <w:rPr>
          <w:bCs/>
          <w:lang w:val="en-GB"/>
        </w:rPr>
        <w:t xml:space="preserve"> and Article 2 of the ECHR.</w:t>
      </w:r>
    </w:p>
    <w:p w:rsidR="00EA6455" w:rsidRPr="005662C9" w:rsidRDefault="00EA6455" w:rsidP="00EA6455">
      <w:pPr>
        <w:suppressAutoHyphens/>
        <w:autoSpaceDE w:val="0"/>
        <w:ind w:left="360"/>
        <w:jc w:val="both"/>
        <w:rPr>
          <w:bCs/>
          <w:lang w:val="en-GB"/>
        </w:rPr>
      </w:pPr>
    </w:p>
    <w:p w:rsidR="00022E69" w:rsidRPr="005662C9" w:rsidRDefault="00EA6455" w:rsidP="00C45577">
      <w:pPr>
        <w:numPr>
          <w:ilvl w:val="0"/>
          <w:numId w:val="2"/>
        </w:numPr>
        <w:suppressAutoHyphens/>
        <w:autoSpaceDE w:val="0"/>
        <w:jc w:val="both"/>
        <w:rPr>
          <w:bCs/>
          <w:lang w:val="en-GB"/>
        </w:rPr>
      </w:pPr>
      <w:r w:rsidRPr="005662C9">
        <w:t>In this regard, the SRSG stresses that this responsibility stems from the procedural obligation under Article 2 of the ECHR to conduct an effective investigation where death occurs in suspicious circumstances not imputable to State agents.</w:t>
      </w:r>
      <w:bookmarkStart w:id="36" w:name="_Ref347846976"/>
      <w:r w:rsidRPr="005662C9">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6"/>
    </w:p>
    <w:p w:rsidR="00EA6455" w:rsidRPr="005662C9" w:rsidRDefault="00EA6455" w:rsidP="005329B7">
      <w:pPr>
        <w:rPr>
          <w:lang w:val="en-GB"/>
        </w:rPr>
      </w:pPr>
    </w:p>
    <w:p w:rsidR="00EA6455" w:rsidRPr="005662C9" w:rsidRDefault="00EA6455" w:rsidP="00C45577">
      <w:pPr>
        <w:numPr>
          <w:ilvl w:val="0"/>
          <w:numId w:val="2"/>
        </w:numPr>
        <w:tabs>
          <w:tab w:val="left" w:pos="709"/>
        </w:tabs>
        <w:suppressAutoHyphens/>
        <w:autoSpaceDE w:val="0"/>
        <w:jc w:val="both"/>
        <w:rPr>
          <w:lang w:eastAsia="nl-NL"/>
        </w:rPr>
      </w:pPr>
      <w:r w:rsidRPr="005662C9">
        <w:t xml:space="preserve">The </w:t>
      </w:r>
      <w:r w:rsidRPr="005662C9">
        <w:rPr>
          <w:bCs/>
          <w:lang w:val="en-GB"/>
        </w:rPr>
        <w:t>SRSG</w:t>
      </w:r>
      <w:r w:rsidRPr="005662C9">
        <w:t xml:space="preserve"> considers that such an obligation is two-fold, including an obligation to determine through investigation the fate a</w:t>
      </w:r>
      <w:r w:rsidR="00F27242" w:rsidRPr="005662C9">
        <w:t>nd/or whereabouts of the dead</w:t>
      </w:r>
      <w:r w:rsidRPr="005662C9">
        <w:t xml:space="preserve"> person; and an obligation to conduct an investigation capable of determining whether the death was caused unlawfully and leading to the identification and punishment of those responsible for the disappearance and/</w:t>
      </w:r>
      <w:r w:rsidR="00EA506C" w:rsidRPr="005662C9">
        <w:t>or death of the missing person.</w:t>
      </w:r>
    </w:p>
    <w:p w:rsidR="005329B7" w:rsidRPr="005662C9" w:rsidRDefault="005329B7" w:rsidP="005329B7">
      <w:pPr>
        <w:pStyle w:val="ListParagraph"/>
        <w:rPr>
          <w:lang w:eastAsia="nl-NL"/>
        </w:rPr>
      </w:pPr>
    </w:p>
    <w:p w:rsidR="005329B7" w:rsidRPr="005662C9" w:rsidRDefault="005329B7" w:rsidP="005329B7">
      <w:pPr>
        <w:numPr>
          <w:ilvl w:val="0"/>
          <w:numId w:val="2"/>
        </w:numPr>
        <w:tabs>
          <w:tab w:val="left" w:pos="709"/>
        </w:tabs>
        <w:suppressAutoHyphens/>
        <w:autoSpaceDE w:val="0"/>
        <w:jc w:val="both"/>
        <w:rPr>
          <w:bCs/>
          <w:lang w:val="en-GB"/>
        </w:rPr>
      </w:pPr>
      <w:r w:rsidRPr="005662C9">
        <w:rPr>
          <w:lang w:val="en-GB"/>
        </w:rPr>
        <w:t>The SRSG adds that in June 1999, when they were killed, “the security situation in post-conflict Kosovo remained tense. KFOR was still in the process of reaching sufficient strength to maintain public safety and law and order and there were a number of serious criminal incidents targeting Kosovo-Serbs, including abductions and killings.”</w:t>
      </w:r>
    </w:p>
    <w:p w:rsidR="00EA6455" w:rsidRPr="005662C9" w:rsidRDefault="00EA6455" w:rsidP="00EA6455">
      <w:pPr>
        <w:pStyle w:val="ListParagraph"/>
        <w:rPr>
          <w:lang w:val="en-GB"/>
        </w:rPr>
      </w:pPr>
    </w:p>
    <w:p w:rsidR="00EA6455" w:rsidRPr="005662C9" w:rsidRDefault="00EA6455" w:rsidP="00C45577">
      <w:pPr>
        <w:numPr>
          <w:ilvl w:val="0"/>
          <w:numId w:val="2"/>
        </w:numPr>
        <w:tabs>
          <w:tab w:val="left" w:pos="709"/>
        </w:tabs>
        <w:suppressAutoHyphens/>
        <w:autoSpaceDE w:val="0"/>
        <w:jc w:val="both"/>
        <w:rPr>
          <w:lang w:eastAsia="nl-NL"/>
        </w:rPr>
      </w:pPr>
      <w:bookmarkStart w:id="37" w:name="_Ref368311784"/>
      <w:r w:rsidRPr="005662C9">
        <w:rPr>
          <w:bCs/>
        </w:rPr>
        <w:t xml:space="preserve">The SRSG argues that </w:t>
      </w:r>
      <w:r w:rsidRPr="005662C9">
        <w:rPr>
          <w:lang w:val="en-GB"/>
        </w:rPr>
        <w:t>in</w:t>
      </w:r>
      <w:r w:rsidRPr="005662C9">
        <w:rPr>
          <w:bCs/>
        </w:rPr>
        <w:t xml:space="preserve"> its case-law on Article 2, the European Court of Human Rights has stated </w:t>
      </w:r>
      <w:r w:rsidRPr="005662C9">
        <w:rPr>
          <w:bCs/>
          <w:lang w:val="en-GB"/>
        </w:rPr>
        <w:t>that</w:t>
      </w:r>
      <w:r w:rsidRPr="005662C9">
        <w:rPr>
          <w:bCs/>
        </w:rPr>
        <w:t xml:space="preserve"> due consideration shall be given to the difficulties inherent to post-conflict situations and the problems limiting the ability of investigating authorities in investigating such cases. </w:t>
      </w:r>
      <w:r w:rsidRPr="005662C9">
        <w:t xml:space="preserve">In this regard, the SRSG recalls the judgment of 15 February 2011 rendered by the European Court in the case </w:t>
      </w:r>
      <w:r w:rsidRPr="005662C9">
        <w:rPr>
          <w:i/>
        </w:rPr>
        <w:t>Palić v. Bosnia and Herzegovina</w:t>
      </w:r>
      <w:r w:rsidRPr="005662C9">
        <w:t xml:space="preserve"> stating at paragraph 70:</w:t>
      </w:r>
      <w:bookmarkEnd w:id="37"/>
    </w:p>
    <w:p w:rsidR="00EA6455" w:rsidRPr="005662C9" w:rsidRDefault="00EA6455" w:rsidP="00EA6455">
      <w:pPr>
        <w:pStyle w:val="ListParagraph"/>
        <w:rPr>
          <w:lang w:eastAsia="nl-NL"/>
        </w:rPr>
      </w:pPr>
    </w:p>
    <w:p w:rsidR="00EA6455" w:rsidRPr="005662C9" w:rsidRDefault="00EA6455" w:rsidP="00EA6455">
      <w:pPr>
        <w:pStyle w:val="ListParagraph"/>
        <w:jc w:val="both"/>
        <w:rPr>
          <w:lang w:eastAsia="nl-NL"/>
        </w:rPr>
      </w:pPr>
      <w:r w:rsidRPr="005662C9">
        <w:rPr>
          <w:lang w:eastAsia="nl-NL"/>
        </w:rPr>
        <w:lastRenderedPageBreak/>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EA6455" w:rsidRPr="005662C9" w:rsidRDefault="00EA6455" w:rsidP="00EA6455">
      <w:pPr>
        <w:pStyle w:val="ListParagraph"/>
        <w:rPr>
          <w:lang w:eastAsia="en-US"/>
        </w:rPr>
      </w:pPr>
    </w:p>
    <w:p w:rsidR="00EA6455" w:rsidRPr="005662C9" w:rsidRDefault="00EA6455" w:rsidP="00C45577">
      <w:pPr>
        <w:numPr>
          <w:ilvl w:val="0"/>
          <w:numId w:val="2"/>
        </w:numPr>
        <w:tabs>
          <w:tab w:val="left" w:pos="709"/>
        </w:tabs>
        <w:suppressAutoHyphens/>
        <w:autoSpaceDE w:val="0"/>
        <w:jc w:val="both"/>
        <w:rPr>
          <w:lang w:eastAsia="nl-NL"/>
        </w:rPr>
      </w:pPr>
      <w:r w:rsidRPr="005662C9">
        <w:t xml:space="preserve">In the </w:t>
      </w:r>
      <w:r w:rsidRPr="005662C9">
        <w:rPr>
          <w:bCs/>
          <w:lang w:val="en-GB"/>
        </w:rPr>
        <w:t>view</w:t>
      </w:r>
      <w:r w:rsidRPr="005662C9">
        <w:t xml:space="preserve"> of the SRSG, in the aftermath of the Kosovo conflict, UNMIK was faced with a similar situation</w:t>
      </w:r>
      <w:r w:rsidR="00EB7EDC" w:rsidRPr="005662C9">
        <w:t xml:space="preserve"> as the one in Bosnia</w:t>
      </w:r>
      <w:r w:rsidRPr="005662C9">
        <w:t>. Ma</w:t>
      </w:r>
      <w:r w:rsidR="009F36E2" w:rsidRPr="005662C9">
        <w:t xml:space="preserve">ny of those </w:t>
      </w:r>
      <w:r w:rsidR="00474109" w:rsidRPr="005662C9">
        <w:t>persons</w:t>
      </w:r>
      <w:r w:rsidR="00EB7EDC" w:rsidRPr="005662C9">
        <w:t xml:space="preserve"> who </w:t>
      </w:r>
      <w:r w:rsidR="009F36E2" w:rsidRPr="005662C9">
        <w:t>were unaccounted for were abducted, killed</w:t>
      </w:r>
      <w:r w:rsidRPr="005662C9">
        <w:t xml:space="preserve"> and buried in unmarked graves inside or outside</w:t>
      </w:r>
      <w:r w:rsidR="00942BD5" w:rsidRPr="005662C9">
        <w:t xml:space="preserve"> of</w:t>
      </w:r>
      <w:r w:rsidRPr="005662C9">
        <w:t xml:space="preserve"> Kosovo, which made very difficult locating and r</w:t>
      </w:r>
      <w:r w:rsidR="00474109" w:rsidRPr="005662C9">
        <w:t>ecovering their mortal remains.</w:t>
      </w:r>
    </w:p>
    <w:p w:rsidR="00894572" w:rsidRPr="005662C9" w:rsidRDefault="00894572" w:rsidP="00894572">
      <w:pPr>
        <w:pStyle w:val="Default"/>
        <w:tabs>
          <w:tab w:val="left" w:pos="720"/>
        </w:tabs>
        <w:ind w:left="360"/>
        <w:jc w:val="both"/>
        <w:rPr>
          <w:color w:val="auto"/>
          <w:lang w:val="en-GB"/>
        </w:rPr>
      </w:pPr>
      <w:bookmarkStart w:id="38" w:name="_Ref373834452"/>
    </w:p>
    <w:p w:rsidR="00EA6455" w:rsidRPr="005662C9" w:rsidRDefault="00EA6455" w:rsidP="00C45577">
      <w:pPr>
        <w:numPr>
          <w:ilvl w:val="0"/>
          <w:numId w:val="2"/>
        </w:numPr>
        <w:tabs>
          <w:tab w:val="left" w:pos="709"/>
        </w:tabs>
        <w:suppressAutoHyphens/>
        <w:autoSpaceDE w:val="0"/>
        <w:jc w:val="both"/>
      </w:pPr>
      <w:bookmarkStart w:id="39" w:name="_Ref395104258"/>
      <w:bookmarkStart w:id="40" w:name="_Ref373935636"/>
      <w:r w:rsidRPr="005662C9">
        <w:rPr>
          <w:lang w:val="en-GB"/>
        </w:rPr>
        <w:t xml:space="preserve">The SRSG explains that in June 2002, UNMIK created the OMPF with the mandate to </w:t>
      </w:r>
      <w:r w:rsidRPr="005662C9">
        <w:rPr>
          <w:bCs/>
          <w:lang w:val="en-GB"/>
        </w:rPr>
        <w:t>determine</w:t>
      </w:r>
      <w:r w:rsidRPr="005662C9">
        <w:rPr>
          <w:lang w:val="en-GB"/>
        </w:rPr>
        <w:t xml:space="preserv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w:t>
      </w:r>
      <w:r w:rsidR="00C45577" w:rsidRPr="005662C9">
        <w:rPr>
          <w:lang w:val="en-GB"/>
        </w:rPr>
        <w:t xml:space="preserve">for establishing a system capable </w:t>
      </w:r>
      <w:r w:rsidRPr="005662C9">
        <w:rPr>
          <w:lang w:val="en-GB"/>
        </w:rPr>
        <w:t>of dealing effectively with disappearances and other serious violations of international humanitarian law has been an</w:t>
      </w:r>
      <w:r w:rsidR="009F3F4C" w:rsidRPr="005662C9">
        <w:rPr>
          <w:lang w:val="en-GB"/>
        </w:rPr>
        <w:t xml:space="preserve"> incremental one</w:t>
      </w:r>
      <w:r w:rsidRPr="005662C9">
        <w:rPr>
          <w:lang w:val="en-GB"/>
        </w:rPr>
        <w:t xml:space="preserve"> in</w:t>
      </w:r>
      <w:r w:rsidR="009F3F4C" w:rsidRPr="005662C9">
        <w:rPr>
          <w:lang w:val="en-GB"/>
        </w:rPr>
        <w:t xml:space="preserve"> the</w:t>
      </w:r>
      <w:r w:rsidRPr="005662C9">
        <w:rPr>
          <w:lang w:val="en-GB"/>
        </w:rPr>
        <w:t xml:space="preserve"> Kosovo</w:t>
      </w:r>
      <w:r w:rsidR="009F3F4C" w:rsidRPr="005662C9">
        <w:rPr>
          <w:lang w:val="en-GB"/>
        </w:rPr>
        <w:t xml:space="preserve"> context, and this principle has been reflected in the</w:t>
      </w:r>
      <w:r w:rsidR="00E13313" w:rsidRPr="005662C9">
        <w:rPr>
          <w:lang w:val="en-GB"/>
        </w:rPr>
        <w:t xml:space="preserve"> abovementioned</w:t>
      </w:r>
      <w:r w:rsidR="009F3F4C" w:rsidRPr="005662C9">
        <w:rPr>
          <w:lang w:val="en-GB"/>
        </w:rPr>
        <w:t xml:space="preserve"> </w:t>
      </w:r>
      <w:r w:rsidR="009F3F4C" w:rsidRPr="005662C9">
        <w:rPr>
          <w:i/>
          <w:lang w:val="en-GB"/>
        </w:rPr>
        <w:t>Palić</w:t>
      </w:r>
      <w:r w:rsidR="009F3F4C" w:rsidRPr="005662C9">
        <w:rPr>
          <w:lang w:val="en-GB"/>
        </w:rPr>
        <w:t xml:space="preserve"> case.”</w:t>
      </w:r>
      <w:r w:rsidRPr="005662C9">
        <w:rPr>
          <w:lang w:val="en-GB"/>
        </w:rPr>
        <w:t xml:space="preserve"> The SRSG </w:t>
      </w:r>
      <w:r w:rsidRPr="005662C9">
        <w:t>concludes</w:t>
      </w:r>
      <w:r w:rsidRPr="005662C9">
        <w:rPr>
          <w:lang w:val="en-GB"/>
        </w:rPr>
        <w:t xml:space="preserve"> that the</w:t>
      </w:r>
      <w:r w:rsidR="009F3F4C" w:rsidRPr="005662C9">
        <w:rPr>
          <w:lang w:val="en-GB"/>
        </w:rPr>
        <w:t xml:space="preserve"> process was reliant upon a number of actors other than just UNMIK, for example the I</w:t>
      </w:r>
      <w:r w:rsidR="00645CFD" w:rsidRPr="005662C9">
        <w:rPr>
          <w:lang w:val="en-GB"/>
        </w:rPr>
        <w:t xml:space="preserve">CMP, the ICRC and local missing </w:t>
      </w:r>
      <w:proofErr w:type="gramStart"/>
      <w:r w:rsidR="00645CFD" w:rsidRPr="005662C9">
        <w:rPr>
          <w:lang w:val="en-GB"/>
        </w:rPr>
        <w:t>persons</w:t>
      </w:r>
      <w:proofErr w:type="gramEnd"/>
      <w:r w:rsidR="00645CFD" w:rsidRPr="005662C9">
        <w:rPr>
          <w:lang w:val="en-GB"/>
        </w:rPr>
        <w:t xml:space="preserve"> organisations.</w:t>
      </w:r>
      <w:bookmarkEnd w:id="39"/>
      <w:r w:rsidRPr="005662C9">
        <w:rPr>
          <w:lang w:val="en-GB"/>
        </w:rPr>
        <w:t xml:space="preserve"> </w:t>
      </w:r>
      <w:bookmarkEnd w:id="38"/>
      <w:bookmarkEnd w:id="40"/>
    </w:p>
    <w:p w:rsidR="00645CFD" w:rsidRPr="005662C9" w:rsidRDefault="00645CFD" w:rsidP="00645CFD">
      <w:pPr>
        <w:pStyle w:val="ListParagraph"/>
        <w:autoSpaceDE w:val="0"/>
        <w:ind w:left="450"/>
        <w:jc w:val="both"/>
      </w:pPr>
    </w:p>
    <w:p w:rsidR="00EA6455" w:rsidRPr="005662C9" w:rsidRDefault="00EA6455" w:rsidP="00C45577">
      <w:pPr>
        <w:numPr>
          <w:ilvl w:val="0"/>
          <w:numId w:val="2"/>
        </w:numPr>
        <w:tabs>
          <w:tab w:val="left" w:pos="709"/>
        </w:tabs>
        <w:suppressAutoHyphens/>
        <w:autoSpaceDE w:val="0"/>
        <w:jc w:val="both"/>
        <w:rPr>
          <w:lang w:eastAsia="nl-NL"/>
        </w:rPr>
      </w:pPr>
      <w:bookmarkStart w:id="41" w:name="_Ref373942084"/>
      <w:r w:rsidRPr="005662C9">
        <w:t xml:space="preserve">The </w:t>
      </w:r>
      <w:r w:rsidRPr="005662C9">
        <w:rPr>
          <w:bCs/>
          <w:lang w:val="en-GB"/>
        </w:rPr>
        <w:t>SRSG</w:t>
      </w:r>
      <w:r w:rsidRPr="005662C9">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1"/>
    </w:p>
    <w:p w:rsidR="00EA6455" w:rsidRPr="005662C9" w:rsidRDefault="00EA6455" w:rsidP="00EA6455">
      <w:pPr>
        <w:pStyle w:val="ListParagraph"/>
        <w:rPr>
          <w:lang w:eastAsia="nl-NL"/>
        </w:rPr>
      </w:pPr>
    </w:p>
    <w:p w:rsidR="00EA6455" w:rsidRPr="005662C9" w:rsidRDefault="00EA6455" w:rsidP="00EA6455">
      <w:pPr>
        <w:pStyle w:val="ListParagraph"/>
        <w:jc w:val="both"/>
        <w:rPr>
          <w:lang w:eastAsia="nl-NL"/>
        </w:rPr>
      </w:pPr>
      <w:r w:rsidRPr="005662C9">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w:t>
      </w:r>
      <w:r w:rsidRPr="005662C9">
        <w:rPr>
          <w:lang w:eastAsia="nl-NL"/>
        </w:rPr>
        <w:lastRenderedPageBreak/>
        <w:t xml:space="preserve">by reports of missing and dead persons. It became imperative for UNMIK Police to establish order and to quickly construct a framework to register and investigate crimes. </w:t>
      </w:r>
    </w:p>
    <w:p w:rsidR="00EA6455" w:rsidRPr="005662C9" w:rsidRDefault="00EA6455" w:rsidP="00EA6455">
      <w:pPr>
        <w:pStyle w:val="ListParagraph"/>
        <w:jc w:val="both"/>
        <w:rPr>
          <w:lang w:eastAsia="nl-NL"/>
        </w:rPr>
      </w:pPr>
    </w:p>
    <w:p w:rsidR="00EA6455" w:rsidRPr="005662C9" w:rsidRDefault="00EA6455" w:rsidP="00EA6455">
      <w:pPr>
        <w:pStyle w:val="ListParagraph"/>
        <w:jc w:val="both"/>
        <w:rPr>
          <w:lang w:eastAsia="nl-NL"/>
        </w:rPr>
      </w:pPr>
      <w:r w:rsidRPr="005662C9">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EA6455" w:rsidRPr="005662C9" w:rsidRDefault="00EA6455" w:rsidP="00EA6455">
      <w:pPr>
        <w:pStyle w:val="ListParagraph"/>
        <w:rPr>
          <w:lang w:eastAsia="en-US"/>
        </w:rPr>
      </w:pPr>
    </w:p>
    <w:p w:rsidR="002D4ED0" w:rsidRPr="005662C9" w:rsidRDefault="00EA6455" w:rsidP="002D4ED0">
      <w:pPr>
        <w:numPr>
          <w:ilvl w:val="0"/>
          <w:numId w:val="2"/>
        </w:numPr>
        <w:tabs>
          <w:tab w:val="left" w:pos="709"/>
        </w:tabs>
        <w:suppressAutoHyphens/>
        <w:autoSpaceDE w:val="0"/>
        <w:jc w:val="both"/>
        <w:rPr>
          <w:lang w:eastAsia="nl-NL"/>
        </w:rPr>
      </w:pPr>
      <w:r w:rsidRPr="005662C9">
        <w:t xml:space="preserve">The SRSG states that UNMIK international police officers had to adjust to conducting </w:t>
      </w:r>
      <w:r w:rsidRPr="005662C9">
        <w:rPr>
          <w:bCs/>
          <w:lang w:val="en-GB"/>
        </w:rPr>
        <w:t>investigations</w:t>
      </w:r>
      <w:r w:rsidRPr="005662C9">
        <w:t xml:space="preserve">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“such constraints inhibited the ability of […] UNMIK Police to conduct all investigations in a manner […] that may be demonstrated</w:t>
      </w:r>
      <w:r w:rsidR="00E13313" w:rsidRPr="005662C9">
        <w:t xml:space="preserve"> by</w:t>
      </w:r>
      <w:r w:rsidRPr="005662C9">
        <w:t>, or at least expected</w:t>
      </w:r>
      <w:r w:rsidR="00E13313" w:rsidRPr="005662C9">
        <w:t xml:space="preserve"> from,</w:t>
      </w:r>
      <w:r w:rsidRPr="005662C9">
        <w:t xml:space="preserve"> other States with more established institutions </w:t>
      </w:r>
      <w:r w:rsidR="00E13313" w:rsidRPr="005662C9">
        <w:t>not dealing with a post-conflict context</w:t>
      </w:r>
      <w:r w:rsidRPr="005662C9">
        <w:t>.”</w:t>
      </w:r>
      <w:bookmarkStart w:id="42" w:name="_Ref387249369"/>
      <w:bookmarkStart w:id="43" w:name="_Ref373946471"/>
      <w:bookmarkStart w:id="44" w:name="_Ref366698716"/>
    </w:p>
    <w:p w:rsidR="002D4ED0" w:rsidRPr="005662C9" w:rsidRDefault="002D4ED0" w:rsidP="002D4ED0">
      <w:pPr>
        <w:tabs>
          <w:tab w:val="left" w:pos="709"/>
        </w:tabs>
        <w:suppressAutoHyphens/>
        <w:autoSpaceDE w:val="0"/>
        <w:ind w:left="360"/>
        <w:jc w:val="both"/>
        <w:rPr>
          <w:lang w:eastAsia="nl-NL"/>
        </w:rPr>
      </w:pPr>
    </w:p>
    <w:p w:rsidR="00C006B5" w:rsidRPr="005662C9" w:rsidRDefault="003905A1" w:rsidP="00C006B5">
      <w:pPr>
        <w:numPr>
          <w:ilvl w:val="0"/>
          <w:numId w:val="2"/>
        </w:numPr>
        <w:tabs>
          <w:tab w:val="left" w:pos="709"/>
        </w:tabs>
        <w:suppressAutoHyphens/>
        <w:autoSpaceDE w:val="0"/>
        <w:jc w:val="both"/>
      </w:pPr>
      <w:bookmarkStart w:id="45" w:name="_Ref390942754"/>
      <w:r w:rsidRPr="005662C9">
        <w:rPr>
          <w:bCs/>
          <w:lang w:val="en-GB"/>
        </w:rPr>
        <w:t>With</w:t>
      </w:r>
      <w:r w:rsidRPr="005662C9">
        <w:t xml:space="preserve"> regard to this particular case, i</w:t>
      </w:r>
      <w:r w:rsidR="00414BA2" w:rsidRPr="005662C9">
        <w:t xml:space="preserve">n relation </w:t>
      </w:r>
      <w:r w:rsidR="00722152" w:rsidRPr="005662C9">
        <w:t>to</w:t>
      </w:r>
      <w:r w:rsidR="00942BD5" w:rsidRPr="005662C9">
        <w:t xml:space="preserve"> the</w:t>
      </w:r>
      <w:r w:rsidR="00C1340E" w:rsidRPr="005662C9">
        <w:t xml:space="preserve"> first leg of the</w:t>
      </w:r>
      <w:r w:rsidR="00942BD5" w:rsidRPr="005662C9">
        <w:t xml:space="preserve"> obligation</w:t>
      </w:r>
      <w:r w:rsidR="00C1340E" w:rsidRPr="005662C9">
        <w:t xml:space="preserve"> related to the procedural element of Article 2 of the ECHR</w:t>
      </w:r>
      <w:r w:rsidR="00414BA2" w:rsidRPr="005662C9">
        <w:t>, the SRSG</w:t>
      </w:r>
      <w:r w:rsidR="00F01AB2" w:rsidRPr="005662C9">
        <w:t xml:space="preserve"> describes the difficulty that UNMIK Police had due to being given inaccurate and misleading information. He notes that “[t]he Complainant submitted in his HRAP application that his parents, </w:t>
      </w:r>
      <w:r w:rsidR="00F01AB2" w:rsidRPr="005662C9">
        <w:rPr>
          <w:lang w:val="en-GB"/>
        </w:rPr>
        <w:t>Mr Stojanče Mladenović and Mrs Zorica Mladenović, were killed in their house in Novosëlle/Novo Selo, in the Municipality of Vit</w:t>
      </w:r>
      <w:r w:rsidR="00C45C98" w:rsidRPr="005662C9">
        <w:rPr>
          <w:lang w:val="en-GB"/>
        </w:rPr>
        <w:t>i</w:t>
      </w:r>
      <w:r w:rsidR="00F01AB2" w:rsidRPr="005662C9">
        <w:rPr>
          <w:lang w:val="en-GB"/>
        </w:rPr>
        <w:t xml:space="preserve">/Vitina, on 30 June 1999. However, the communication from HRAP states that the victims </w:t>
      </w:r>
      <w:r w:rsidR="00F01AB2" w:rsidRPr="005662C9">
        <w:rPr>
          <w:i/>
          <w:lang w:val="en-GB"/>
        </w:rPr>
        <w:t>disappeared</w:t>
      </w:r>
      <w:r w:rsidR="00F01AB2" w:rsidRPr="005662C9">
        <w:rPr>
          <w:lang w:val="en-GB"/>
        </w:rPr>
        <w:t xml:space="preserve"> from their house in Novosëlle/Novo Selo, in the Municipality of Vit</w:t>
      </w:r>
      <w:r w:rsidR="00C45C98" w:rsidRPr="005662C9">
        <w:rPr>
          <w:lang w:val="en-GB"/>
        </w:rPr>
        <w:t>i</w:t>
      </w:r>
      <w:r w:rsidR="00F01AB2" w:rsidRPr="005662C9">
        <w:rPr>
          <w:lang w:val="en-GB"/>
        </w:rPr>
        <w:t xml:space="preserve">/Vitina, on 30 June 1999, without clarifying what was the exact place of death of the victims. Furthermore, the UNMIK Police files and OMPF files provide a different picture of the disappearance and death of the victims.” </w:t>
      </w:r>
      <w:bookmarkEnd w:id="42"/>
      <w:bookmarkEnd w:id="43"/>
      <w:bookmarkEnd w:id="45"/>
      <w:r w:rsidR="00F01AB2" w:rsidRPr="005662C9">
        <w:rPr>
          <w:lang w:val="en-GB"/>
        </w:rPr>
        <w:t>For example, the SRSG notes that the ICRC Victim Identification Forms</w:t>
      </w:r>
      <w:r w:rsidR="00A84183" w:rsidRPr="005662C9">
        <w:rPr>
          <w:lang w:val="en-GB"/>
        </w:rPr>
        <w:t xml:space="preserve"> </w:t>
      </w:r>
      <w:r w:rsidR="00133223" w:rsidRPr="005662C9">
        <w:rPr>
          <w:lang w:val="en-GB"/>
        </w:rPr>
        <w:t>compiled</w:t>
      </w:r>
      <w:r w:rsidR="00F01AB2" w:rsidRPr="005662C9">
        <w:rPr>
          <w:lang w:val="en-GB"/>
        </w:rPr>
        <w:t xml:space="preserve"> for each victim</w:t>
      </w:r>
      <w:r w:rsidR="00A84183" w:rsidRPr="005662C9">
        <w:rPr>
          <w:lang w:val="en-GB"/>
        </w:rPr>
        <w:t xml:space="preserve"> on 8 November 2001, fr</w:t>
      </w:r>
      <w:r w:rsidR="00F90D81" w:rsidRPr="005662C9">
        <w:rPr>
          <w:lang w:val="en-GB"/>
        </w:rPr>
        <w:t>om information received from Ms</w:t>
      </w:r>
      <w:r w:rsidR="005329B7" w:rsidRPr="005662C9">
        <w:rPr>
          <w:lang w:val="en-GB"/>
        </w:rPr>
        <w:t xml:space="preserve"> D.S.</w:t>
      </w:r>
      <w:r w:rsidR="00A84183" w:rsidRPr="005662C9">
        <w:rPr>
          <w:lang w:val="en-GB"/>
        </w:rPr>
        <w:t>, the sister of Mr Stojanče Mladenović, state: “Police (UNMIK) reportedly told them [unspecified] they [Mr Stojanče Mladenović and Mrs Zorica Mladenović] are buried in garden of own house.” The SRSG argues that “the said identical statements are difficult to interpret, as nothing in the file received from EULEX</w:t>
      </w:r>
      <w:r w:rsidR="00F013A1" w:rsidRPr="005662C9">
        <w:rPr>
          <w:lang w:val="en-GB"/>
        </w:rPr>
        <w:t xml:space="preserve"> indicates that on 8 November 2001, or prior to this date, UNMIK Police held information regarding the burial site of Mr. and Mrs. Mladenović</w:t>
      </w:r>
      <w:r w:rsidR="000D7612" w:rsidRPr="005662C9">
        <w:rPr>
          <w:lang w:val="en-GB"/>
        </w:rPr>
        <w:t xml:space="preserve">… information on this matter was not brought to the knowledge of UNMIK Police investigators until February 2005.” The SRSG notes that a different account of the disappearance of Mr Stojanče Mladenović and Mrs Zorica Mladenović transpires from an undated witness statement collected by the HLC (quoted in § </w:t>
      </w:r>
      <w:r w:rsidR="000D7612" w:rsidRPr="005662C9">
        <w:rPr>
          <w:lang w:val="en-GB"/>
        </w:rPr>
        <w:fldChar w:fldCharType="begin"/>
      </w:r>
      <w:r w:rsidR="000D7612" w:rsidRPr="005662C9">
        <w:rPr>
          <w:lang w:val="en-GB"/>
        </w:rPr>
        <w:instrText xml:space="preserve"> REF _Ref393961966 \r \h </w:instrText>
      </w:r>
      <w:r w:rsidR="00A30FB8" w:rsidRPr="005662C9">
        <w:rPr>
          <w:lang w:val="en-GB"/>
        </w:rPr>
        <w:instrText xml:space="preserve"> \* MERGEFORMAT </w:instrText>
      </w:r>
      <w:r w:rsidR="000D7612" w:rsidRPr="005662C9">
        <w:rPr>
          <w:lang w:val="en-GB"/>
        </w:rPr>
      </w:r>
      <w:r w:rsidR="000D7612" w:rsidRPr="005662C9">
        <w:rPr>
          <w:lang w:val="en-GB"/>
        </w:rPr>
        <w:fldChar w:fldCharType="separate"/>
      </w:r>
      <w:r w:rsidR="000A2350">
        <w:rPr>
          <w:lang w:val="en-GB"/>
        </w:rPr>
        <w:t>36</w:t>
      </w:r>
      <w:r w:rsidR="000D7612" w:rsidRPr="005662C9">
        <w:rPr>
          <w:lang w:val="en-GB"/>
        </w:rPr>
        <w:fldChar w:fldCharType="end"/>
      </w:r>
      <w:r w:rsidR="000D7612" w:rsidRPr="005662C9">
        <w:rPr>
          <w:lang w:val="en-GB"/>
        </w:rPr>
        <w:t xml:space="preserve"> above).</w:t>
      </w:r>
    </w:p>
    <w:p w:rsidR="00C45C98" w:rsidRPr="005662C9" w:rsidRDefault="00C45C98" w:rsidP="00C45C98">
      <w:pPr>
        <w:tabs>
          <w:tab w:val="left" w:pos="709"/>
        </w:tabs>
        <w:suppressAutoHyphens/>
        <w:autoSpaceDE w:val="0"/>
        <w:ind w:left="360"/>
        <w:jc w:val="both"/>
      </w:pPr>
    </w:p>
    <w:p w:rsidR="00C45C98" w:rsidRPr="005662C9" w:rsidRDefault="00C45C98" w:rsidP="00C006B5">
      <w:pPr>
        <w:numPr>
          <w:ilvl w:val="0"/>
          <w:numId w:val="2"/>
        </w:numPr>
        <w:tabs>
          <w:tab w:val="left" w:pos="709"/>
        </w:tabs>
        <w:suppressAutoHyphens/>
        <w:autoSpaceDE w:val="0"/>
        <w:jc w:val="both"/>
      </w:pPr>
      <w:bookmarkStart w:id="46" w:name="_Ref394498978"/>
      <w:r w:rsidRPr="005662C9">
        <w:t xml:space="preserve">The </w:t>
      </w:r>
      <w:r w:rsidR="005D110E" w:rsidRPr="005662C9">
        <w:t>SRSG notes that the</w:t>
      </w:r>
      <w:r w:rsidRPr="005662C9">
        <w:t xml:space="preserve"> </w:t>
      </w:r>
      <w:r w:rsidR="005D110E" w:rsidRPr="005662C9">
        <w:t xml:space="preserve">WCU </w:t>
      </w:r>
      <w:r w:rsidRPr="005662C9">
        <w:t>Ante Mortem Investigation Report dated 18 February 2005</w:t>
      </w:r>
      <w:r w:rsidR="005D110E" w:rsidRPr="005662C9">
        <w:t xml:space="preserve"> (see § </w:t>
      </w:r>
      <w:r w:rsidR="005D110E" w:rsidRPr="005662C9">
        <w:fldChar w:fldCharType="begin"/>
      </w:r>
      <w:r w:rsidR="005D110E" w:rsidRPr="005662C9">
        <w:instrText xml:space="preserve"> REF _Ref393961966 \r \h </w:instrText>
      </w:r>
      <w:r w:rsidR="00A30FB8" w:rsidRPr="005662C9">
        <w:instrText xml:space="preserve"> \* MERGEFORMAT </w:instrText>
      </w:r>
      <w:r w:rsidR="005D110E" w:rsidRPr="005662C9">
        <w:fldChar w:fldCharType="separate"/>
      </w:r>
      <w:r w:rsidR="000A2350">
        <w:t>36</w:t>
      </w:r>
      <w:r w:rsidR="005D110E" w:rsidRPr="005662C9">
        <w:fldChar w:fldCharType="end"/>
      </w:r>
      <w:r w:rsidR="005D110E" w:rsidRPr="005662C9">
        <w:t xml:space="preserve"> above) informs that “OMPF employees told us [WCU investigators] that they had received the information about the burial of the [victims].” He also notes that the investigation included </w:t>
      </w:r>
      <w:r w:rsidRPr="005662C9">
        <w:t>a visit</w:t>
      </w:r>
      <w:r w:rsidR="005D110E" w:rsidRPr="005662C9">
        <w:t xml:space="preserve"> by WCU investigators</w:t>
      </w:r>
      <w:r w:rsidRPr="005662C9">
        <w:t xml:space="preserve"> to the victims’ village on 15 April 2005 to take the witness statement of the C.I. “who, according to the report, was none of the witnesses heard by OMPF in February 2005</w:t>
      </w:r>
      <w:r w:rsidR="005D110E" w:rsidRPr="005662C9">
        <w:t xml:space="preserve">.” Likewise, the SRSG highlights the actions of the WCU investigators on 16 May 2005 and 19 May 2005 who “emailed the ICMP to enquire about the collection of ante mortem information”, as well as the WCU investigator who, on 19 May 2005, contacted Ms S.G. to enquire whether she had given ante mortem </w:t>
      </w:r>
      <w:r w:rsidR="005D110E" w:rsidRPr="005662C9">
        <w:lastRenderedPageBreak/>
        <w:t>information for DNA analysis.</w:t>
      </w:r>
      <w:r w:rsidR="00F90D81" w:rsidRPr="005662C9">
        <w:t xml:space="preserve"> The SRSG notes that “part of the information initially provided to UNMIK from different sources was of very little help to develop police investigative leads into the whereabouts of the missing persons, or even misleading to a large extent.”</w:t>
      </w:r>
      <w:bookmarkEnd w:id="46"/>
    </w:p>
    <w:p w:rsidR="00F90D81" w:rsidRPr="005662C9" w:rsidRDefault="00F90D81" w:rsidP="00F90D81">
      <w:pPr>
        <w:pStyle w:val="ListParagraph"/>
      </w:pPr>
    </w:p>
    <w:p w:rsidR="00F90D81" w:rsidRPr="005662C9" w:rsidRDefault="00133223" w:rsidP="00B97A43">
      <w:pPr>
        <w:pStyle w:val="ListParagraph"/>
        <w:widowControl w:val="0"/>
        <w:numPr>
          <w:ilvl w:val="0"/>
          <w:numId w:val="2"/>
        </w:numPr>
        <w:tabs>
          <w:tab w:val="left" w:pos="360"/>
          <w:tab w:val="num" w:pos="630"/>
          <w:tab w:val="left" w:pos="1080"/>
        </w:tabs>
        <w:jc w:val="both"/>
        <w:rPr>
          <w:bCs/>
          <w:lang w:val="en-GB"/>
        </w:rPr>
      </w:pPr>
      <w:r w:rsidRPr="005662C9">
        <w:t>F</w:t>
      </w:r>
      <w:r w:rsidR="005329B7" w:rsidRPr="005662C9">
        <w:t>urther</w:t>
      </w:r>
      <w:r w:rsidRPr="005662C9">
        <w:t>, the SRSG</w:t>
      </w:r>
      <w:r w:rsidR="00F90D81" w:rsidRPr="005662C9">
        <w:t xml:space="preserve"> argues that “[t]he witness accounts held by UNMIK Police and by the HLC are hardly compatible. The date of the disappearance of </w:t>
      </w:r>
      <w:r w:rsidR="00F90D81" w:rsidRPr="005662C9">
        <w:rPr>
          <w:lang w:val="en-GB"/>
        </w:rPr>
        <w:t>Mr. Stojanče Mladenović and Mrs. Zorica Mladenović, as reported to UNMIK through the ICRC in Prishtinë/Priština, is 30 June 1999, which is at least 10 days later</w:t>
      </w:r>
      <w:r w:rsidR="00835F44" w:rsidRPr="005662C9">
        <w:rPr>
          <w:lang w:val="en-GB"/>
        </w:rPr>
        <w:t xml:space="preserve"> than the date, which was only reported to the HLC by unspecified sources, i.e. 19 June 1999. The lack of accurate information does not help the effe</w:t>
      </w:r>
      <w:r w:rsidR="007234AF" w:rsidRPr="005662C9">
        <w:rPr>
          <w:lang w:val="en-GB"/>
        </w:rPr>
        <w:t>ctiveness of investigations in</w:t>
      </w:r>
      <w:r w:rsidRPr="005662C9">
        <w:rPr>
          <w:lang w:val="en-GB"/>
        </w:rPr>
        <w:t>to</w:t>
      </w:r>
      <w:r w:rsidR="00835F44" w:rsidRPr="005662C9">
        <w:rPr>
          <w:lang w:val="en-GB"/>
        </w:rPr>
        <w:t xml:space="preserve"> missing persons cases and </w:t>
      </w:r>
      <w:proofErr w:type="gramStart"/>
      <w:r w:rsidR="00835F44" w:rsidRPr="005662C9">
        <w:rPr>
          <w:lang w:val="en-GB"/>
        </w:rPr>
        <w:t>adds</w:t>
      </w:r>
      <w:proofErr w:type="gramEnd"/>
      <w:r w:rsidR="00835F44" w:rsidRPr="005662C9">
        <w:rPr>
          <w:lang w:val="en-GB"/>
        </w:rPr>
        <w:t xml:space="preserve"> to the difficulty…in connection with a post-conflict environment and with a highly tense security situation on the ground.</w:t>
      </w:r>
      <w:r w:rsidR="00DB2089" w:rsidRPr="005662C9">
        <w:rPr>
          <w:lang w:val="en-GB"/>
        </w:rPr>
        <w:t xml:space="preserve"> Moreover the place of disappearance reported to UNMIK was the house of the victims in the village of Novosëlle/Novo Selo, but the information in possession of the HLC suggests otherwise. Most importantly, the poor and contradictory information provided to UNMIK through the ICRC in Prishtinë/Priština, suggesting either that Mrs. Zorica Mladenović was likewise killed and buried in her house courtyard or that she was living in Serbia still in 2005, turned out to be a red herring… None of the wi</w:t>
      </w:r>
      <w:r w:rsidR="00862247" w:rsidRPr="005662C9">
        <w:rPr>
          <w:lang w:val="en-GB"/>
        </w:rPr>
        <w:t>tnesses interviewed by both OMPF</w:t>
      </w:r>
      <w:r w:rsidR="00DB2089" w:rsidRPr="005662C9">
        <w:rPr>
          <w:lang w:val="en-GB"/>
        </w:rPr>
        <w:t xml:space="preserve"> and WCU in 2005 provided any </w:t>
      </w:r>
      <w:r w:rsidR="00862247" w:rsidRPr="005662C9">
        <w:rPr>
          <w:lang w:val="en-GB"/>
        </w:rPr>
        <w:t>effective investigative leads…It transpires from the file transmitted by EULEX that the mortal remains of Mrs. Zorica Mladenović were exhumed on 11 July 2000 from an unspecified place in the village of</w:t>
      </w:r>
      <w:r w:rsidR="00B97A43" w:rsidRPr="005662C9">
        <w:rPr>
          <w:lang w:val="en-GB"/>
        </w:rPr>
        <w:t xml:space="preserve"> Baballoq/Babloć, Deçan/Dečani Municipality… and then brought to the Rahovec/Orahovac Mortuary for an autopsy conducted by the ICTY forensic team, on 12 July 2000.</w:t>
      </w:r>
      <w:r w:rsidR="00862247" w:rsidRPr="005662C9">
        <w:rPr>
          <w:lang w:val="en-GB"/>
        </w:rPr>
        <w:t xml:space="preserve"> </w:t>
      </w:r>
      <w:r w:rsidR="00B97A43" w:rsidRPr="005662C9">
        <w:rPr>
          <w:lang w:val="en-GB"/>
        </w:rPr>
        <w:t xml:space="preserve">As the mortal remains were highly incomplete and showed no injuries, the cause of death remained unascertained. </w:t>
      </w:r>
      <w:r w:rsidR="00862247" w:rsidRPr="005662C9">
        <w:rPr>
          <w:lang w:val="en-GB"/>
        </w:rPr>
        <w:t>In sum, the inaccurate information UNMIK could rely on would not contribute to the ICTY and UNMIK forensic experts’ efforts to identify Mrs. Mladenović’s mortal remains…in an already</w:t>
      </w:r>
      <w:r w:rsidR="00B97A43" w:rsidRPr="005662C9">
        <w:rPr>
          <w:lang w:val="en-GB"/>
        </w:rPr>
        <w:t xml:space="preserve"> complicated investigative and forensic setting.”</w:t>
      </w:r>
    </w:p>
    <w:p w:rsidR="00B97A43" w:rsidRPr="005662C9" w:rsidRDefault="00B97A43" w:rsidP="00B97A43">
      <w:pPr>
        <w:pStyle w:val="ListParagraph"/>
        <w:widowControl w:val="0"/>
        <w:tabs>
          <w:tab w:val="left" w:pos="1080"/>
        </w:tabs>
        <w:ind w:left="360"/>
        <w:jc w:val="both"/>
        <w:rPr>
          <w:bCs/>
          <w:lang w:val="en-GB"/>
        </w:rPr>
      </w:pPr>
    </w:p>
    <w:p w:rsidR="00B97A43" w:rsidRPr="005662C9" w:rsidRDefault="00B97A43" w:rsidP="00B97A43">
      <w:pPr>
        <w:pStyle w:val="ListParagraph"/>
        <w:widowControl w:val="0"/>
        <w:numPr>
          <w:ilvl w:val="0"/>
          <w:numId w:val="2"/>
        </w:numPr>
        <w:tabs>
          <w:tab w:val="left" w:pos="360"/>
          <w:tab w:val="num" w:pos="630"/>
          <w:tab w:val="left" w:pos="1080"/>
        </w:tabs>
        <w:jc w:val="both"/>
        <w:rPr>
          <w:bCs/>
          <w:lang w:val="en-GB"/>
        </w:rPr>
      </w:pPr>
      <w:r w:rsidRPr="005662C9">
        <w:rPr>
          <w:bCs/>
          <w:lang w:val="en-GB"/>
        </w:rPr>
        <w:t>The SRSG</w:t>
      </w:r>
      <w:r w:rsidR="00133223" w:rsidRPr="005662C9">
        <w:rPr>
          <w:bCs/>
          <w:lang w:val="en-GB"/>
        </w:rPr>
        <w:t xml:space="preserve"> further</w:t>
      </w:r>
      <w:r w:rsidRPr="005662C9">
        <w:rPr>
          <w:bCs/>
          <w:lang w:val="en-GB"/>
        </w:rPr>
        <w:t xml:space="preserve"> notes that “[o]n the other hand, the mortal remains of Mr. Stojanče Mladenović were exhumed from an unknown grave site</w:t>
      </w:r>
      <w:r w:rsidR="008B5AF8" w:rsidRPr="005662C9">
        <w:rPr>
          <w:bCs/>
          <w:lang w:val="en-GB"/>
        </w:rPr>
        <w:t xml:space="preserve"> on 4 November 2003…and brought to the </w:t>
      </w:r>
      <w:r w:rsidR="008B5AF8" w:rsidRPr="005662C9">
        <w:rPr>
          <w:lang w:val="en-GB"/>
        </w:rPr>
        <w:t xml:space="preserve">Rahovec/Orahovac Mortuary for an autopsy by the UNMIK OMPF, on 9 December 2003. As the said remains were highly incomplete and no traumatic </w:t>
      </w:r>
      <w:r w:rsidR="008B5AF8" w:rsidRPr="005662C9">
        <w:rPr>
          <w:i/>
          <w:lang w:val="en-GB"/>
        </w:rPr>
        <w:t>perimortem</w:t>
      </w:r>
      <w:r w:rsidR="008B5AF8" w:rsidRPr="005662C9">
        <w:rPr>
          <w:lang w:val="en-GB"/>
        </w:rPr>
        <w:t xml:space="preserve"> injuries could be observed during</w:t>
      </w:r>
      <w:r w:rsidR="00B94A4A" w:rsidRPr="005662C9">
        <w:rPr>
          <w:lang w:val="en-GB"/>
        </w:rPr>
        <w:t xml:space="preserve"> the</w:t>
      </w:r>
      <w:r w:rsidR="008B5AF8" w:rsidRPr="005662C9">
        <w:rPr>
          <w:lang w:val="en-GB"/>
        </w:rPr>
        <w:t xml:space="preserve"> autopsy, the cause of death remained un</w:t>
      </w:r>
      <w:r w:rsidR="00B94A4A" w:rsidRPr="005662C9">
        <w:rPr>
          <w:lang w:val="en-GB"/>
        </w:rPr>
        <w:t>ascertained.” The SRSG notes that</w:t>
      </w:r>
      <w:r w:rsidR="008B5AF8" w:rsidRPr="005662C9">
        <w:rPr>
          <w:lang w:val="en-GB"/>
        </w:rPr>
        <w:t xml:space="preserve"> Confirmation of Identity Certificates, Identity Certificates and Death Certificates</w:t>
      </w:r>
      <w:r w:rsidR="00B94A4A" w:rsidRPr="005662C9">
        <w:rPr>
          <w:lang w:val="en-GB"/>
        </w:rPr>
        <w:t xml:space="preserve"> were</w:t>
      </w:r>
      <w:r w:rsidR="008B5AF8" w:rsidRPr="005662C9">
        <w:rPr>
          <w:lang w:val="en-GB"/>
        </w:rPr>
        <w:t xml:space="preserve"> issued by the OMPF for both </w:t>
      </w:r>
      <w:r w:rsidR="00EB78A6" w:rsidRPr="005662C9">
        <w:rPr>
          <w:lang w:val="en-GB"/>
        </w:rPr>
        <w:t>Mr Stojanče Mladenović and Mrs Zorica Mladenović between 1 September 2005 and 15 September 2005. He also notes that “[o]n 21 September 2005, OMPF handed over</w:t>
      </w:r>
      <w:r w:rsidR="00E52FA7" w:rsidRPr="005662C9">
        <w:rPr>
          <w:lang w:val="en-GB"/>
        </w:rPr>
        <w:t xml:space="preserve"> the mortal remains of both victims to the Complainant, and both UNMIK Police investigative files were closed.”</w:t>
      </w:r>
    </w:p>
    <w:p w:rsidR="00E52FA7" w:rsidRPr="005662C9" w:rsidRDefault="00E52FA7" w:rsidP="00E52FA7">
      <w:pPr>
        <w:pStyle w:val="ListParagraph"/>
        <w:rPr>
          <w:bCs/>
          <w:lang w:val="en-GB"/>
        </w:rPr>
      </w:pPr>
    </w:p>
    <w:p w:rsidR="00E52FA7" w:rsidRPr="005662C9" w:rsidRDefault="00E52FA7" w:rsidP="00B97A43">
      <w:pPr>
        <w:pStyle w:val="ListParagraph"/>
        <w:widowControl w:val="0"/>
        <w:numPr>
          <w:ilvl w:val="0"/>
          <w:numId w:val="2"/>
        </w:numPr>
        <w:tabs>
          <w:tab w:val="left" w:pos="360"/>
          <w:tab w:val="num" w:pos="630"/>
          <w:tab w:val="left" w:pos="1080"/>
        </w:tabs>
        <w:jc w:val="both"/>
        <w:rPr>
          <w:bCs/>
          <w:lang w:val="en-GB"/>
        </w:rPr>
      </w:pPr>
      <w:bookmarkStart w:id="47" w:name="_Ref395193575"/>
      <w:r w:rsidRPr="005662C9">
        <w:rPr>
          <w:bCs/>
          <w:lang w:val="en-GB"/>
        </w:rPr>
        <w:t>The SRSG argues</w:t>
      </w:r>
      <w:r w:rsidR="00985955" w:rsidRPr="005662C9">
        <w:rPr>
          <w:bCs/>
          <w:lang w:val="en-GB"/>
        </w:rPr>
        <w:t xml:space="preserve"> that</w:t>
      </w:r>
      <w:r w:rsidRPr="005662C9">
        <w:rPr>
          <w:bCs/>
          <w:lang w:val="en-GB"/>
        </w:rPr>
        <w:t xml:space="preserve"> “the lapse of years between the time of reporting the incident to UNMIK and the actual identification of the mortal remains of Mr. </w:t>
      </w:r>
      <w:r w:rsidRPr="005662C9">
        <w:rPr>
          <w:lang w:val="en-GB"/>
        </w:rPr>
        <w:t>Stojanče Mladenović and Mrs. Zorica Mladenović must be assessed by the Panel against the broader context of UNMIK’s criminal investigations in post-conflict Kosovo</w:t>
      </w:r>
      <w:r w:rsidR="00C51D1F" w:rsidRPr="005662C9">
        <w:rPr>
          <w:lang w:val="en-GB"/>
        </w:rPr>
        <w:t xml:space="preserve">…to which inaccurate and misleading information, as reported to UNMIK, must be added. Within this difficult framework, it appears that UNMIK complied with its obligation to determine through an appropriate investigation the fate and whereabouts of </w:t>
      </w:r>
      <w:r w:rsidR="00C51D1F" w:rsidRPr="005662C9">
        <w:rPr>
          <w:bCs/>
          <w:lang w:val="en-GB"/>
        </w:rPr>
        <w:t xml:space="preserve">Mr. </w:t>
      </w:r>
      <w:r w:rsidR="00C51D1F" w:rsidRPr="005662C9">
        <w:rPr>
          <w:lang w:val="en-GB"/>
        </w:rPr>
        <w:t>Stojanče Mladenović and Mrs. Zorica Mladenović.”</w:t>
      </w:r>
      <w:bookmarkEnd w:id="47"/>
    </w:p>
    <w:p w:rsidR="00C006B5" w:rsidRPr="005662C9" w:rsidRDefault="00C006B5" w:rsidP="00C006B5">
      <w:pPr>
        <w:tabs>
          <w:tab w:val="left" w:pos="709"/>
        </w:tabs>
        <w:suppressAutoHyphens/>
        <w:autoSpaceDE w:val="0"/>
        <w:ind w:left="360"/>
        <w:jc w:val="both"/>
      </w:pPr>
    </w:p>
    <w:p w:rsidR="00D057AF" w:rsidRPr="005662C9" w:rsidRDefault="00414BA2" w:rsidP="00D057AF">
      <w:pPr>
        <w:numPr>
          <w:ilvl w:val="0"/>
          <w:numId w:val="2"/>
        </w:numPr>
        <w:tabs>
          <w:tab w:val="left" w:pos="709"/>
        </w:tabs>
        <w:suppressAutoHyphens/>
        <w:autoSpaceDE w:val="0"/>
        <w:jc w:val="both"/>
        <w:rPr>
          <w:bCs/>
          <w:lang w:val="en-GB"/>
        </w:rPr>
      </w:pPr>
      <w:bookmarkStart w:id="48" w:name="_Ref387312771"/>
      <w:bookmarkStart w:id="49" w:name="_Ref379796769"/>
      <w:bookmarkStart w:id="50" w:name="_Ref394499076"/>
      <w:r w:rsidRPr="005662C9">
        <w:rPr>
          <w:bCs/>
          <w:lang w:val="en-GB"/>
        </w:rPr>
        <w:lastRenderedPageBreak/>
        <w:t>With respect to the investigation aimed at identifying and bringing to justice those responsible for the</w:t>
      </w:r>
      <w:r w:rsidR="00C51D1F" w:rsidRPr="005662C9">
        <w:rPr>
          <w:bCs/>
          <w:lang w:val="en-GB"/>
        </w:rPr>
        <w:t xml:space="preserve"> </w:t>
      </w:r>
      <w:r w:rsidR="00184CED" w:rsidRPr="005662C9">
        <w:rPr>
          <w:bCs/>
          <w:lang w:val="en-GB"/>
        </w:rPr>
        <w:t>killing</w:t>
      </w:r>
      <w:r w:rsidRPr="005662C9">
        <w:rPr>
          <w:bCs/>
          <w:lang w:val="en-GB"/>
        </w:rPr>
        <w:t xml:space="preserve"> of </w:t>
      </w:r>
      <w:r w:rsidR="00C51D1F" w:rsidRPr="005662C9">
        <w:rPr>
          <w:bCs/>
          <w:lang w:val="en-GB"/>
        </w:rPr>
        <w:t xml:space="preserve">Mr </w:t>
      </w:r>
      <w:r w:rsidR="00C51D1F" w:rsidRPr="005662C9">
        <w:rPr>
          <w:lang w:val="en-GB"/>
        </w:rPr>
        <w:t>Stojanče Mladenović and Mrs Zorica Mladenović</w:t>
      </w:r>
      <w:r w:rsidRPr="005662C9">
        <w:t>, the SRSG submits that</w:t>
      </w:r>
      <w:r w:rsidR="00B94A4A" w:rsidRPr="005662C9">
        <w:t xml:space="preserve"> “the investigation</w:t>
      </w:r>
      <w:r w:rsidR="00C51D1F" w:rsidRPr="005662C9">
        <w:t xml:space="preserve"> files made available so far, on the other hand, do not provide evidence…whether UNMIK complied with its obligation to conduct [such] an investigation.</w:t>
      </w:r>
      <w:r w:rsidR="0031724D" w:rsidRPr="005662C9">
        <w:t xml:space="preserve"> T</w:t>
      </w:r>
      <w:r w:rsidR="00B94A4A" w:rsidRPr="005662C9">
        <w:t>he investigation</w:t>
      </w:r>
      <w:r w:rsidR="00C51D1F" w:rsidRPr="005662C9">
        <w:t xml:space="preserve"> files …</w:t>
      </w:r>
      <w:r w:rsidR="0031724D" w:rsidRPr="005662C9">
        <w:t>are not con</w:t>
      </w:r>
      <w:r w:rsidR="00C51D1F" w:rsidRPr="005662C9">
        <w:t>clusive and reveal an overall dearth of information. They indicate that UNMIK complied with its obligation to open, in November 2001, an investigation into t</w:t>
      </w:r>
      <w:r w:rsidR="0031724D" w:rsidRPr="005662C9">
        <w:t>he disappearance of the two vic</w:t>
      </w:r>
      <w:r w:rsidR="00C51D1F" w:rsidRPr="005662C9">
        <w:t>t</w:t>
      </w:r>
      <w:r w:rsidR="0031724D" w:rsidRPr="005662C9">
        <w:t>i</w:t>
      </w:r>
      <w:r w:rsidR="00C51D1F" w:rsidRPr="005662C9">
        <w:t>ms</w:t>
      </w:r>
      <w:r w:rsidR="0031724D" w:rsidRPr="005662C9">
        <w:t xml:space="preserve"> and that the investigation was pursued and reviewed until September 2005 by UNMIK Police. It is highly questionable whether the second-hand, vague and partly contradictory statements given by number of witnesses</w:t>
      </w:r>
      <w:r w:rsidR="00080998" w:rsidRPr="005662C9">
        <w:t xml:space="preserve"> in February 2005 and April 2005 may have been of any assistance to UNMIK Police to develop leads for follow-up investigation.</w:t>
      </w:r>
      <w:r w:rsidR="00B94A4A" w:rsidRPr="005662C9">
        <w:t>”</w:t>
      </w:r>
      <w:r w:rsidR="00E9577F" w:rsidRPr="005662C9">
        <w:t xml:space="preserve"> </w:t>
      </w:r>
      <w:r w:rsidR="00D9429B" w:rsidRPr="005662C9">
        <w:rPr>
          <w:bCs/>
          <w:lang w:val="en-GB"/>
        </w:rPr>
        <w:t>He also argues that, “</w:t>
      </w:r>
      <w:r w:rsidR="00D9429B" w:rsidRPr="005662C9">
        <w:t>UNMIK has noted in ot</w:t>
      </w:r>
      <w:r w:rsidR="008319EF" w:rsidRPr="005662C9">
        <w:t>her missing persons’ cases</w:t>
      </w:r>
      <w:r w:rsidR="00080998" w:rsidRPr="005662C9">
        <w:t xml:space="preserve">, </w:t>
      </w:r>
      <w:r w:rsidR="00D9429B" w:rsidRPr="005662C9">
        <w:t xml:space="preserve">without physical evidence being discovered, police investigations inevitably stall because of a lack of evidence. </w:t>
      </w:r>
      <w:r w:rsidR="00080998" w:rsidRPr="005662C9">
        <w:t>N</w:t>
      </w:r>
      <w:r w:rsidR="00E9577F" w:rsidRPr="005662C9">
        <w:t xml:space="preserve">o witnesses </w:t>
      </w:r>
      <w:r w:rsidR="00080998" w:rsidRPr="005662C9">
        <w:t xml:space="preserve">with first-hand information on the </w:t>
      </w:r>
      <w:r w:rsidR="00D9429B" w:rsidRPr="005662C9">
        <w:t>disappearance</w:t>
      </w:r>
      <w:r w:rsidR="000F50A9" w:rsidRPr="005662C9">
        <w:t xml:space="preserve"> </w:t>
      </w:r>
      <w:r w:rsidR="00080998" w:rsidRPr="005662C9">
        <w:t xml:space="preserve">ever </w:t>
      </w:r>
      <w:r w:rsidR="00E9577F" w:rsidRPr="005662C9">
        <w:t>came forward</w:t>
      </w:r>
      <w:r w:rsidR="00080998" w:rsidRPr="005662C9">
        <w:t>. The daughter of the m</w:t>
      </w:r>
      <w:r w:rsidR="00374B07" w:rsidRPr="005662C9">
        <w:t xml:space="preserve">issing persons, </w:t>
      </w:r>
      <w:proofErr w:type="gramStart"/>
      <w:r w:rsidR="00374B07" w:rsidRPr="005662C9">
        <w:t xml:space="preserve">who </w:t>
      </w:r>
      <w:r w:rsidR="00080998" w:rsidRPr="005662C9">
        <w:t>was</w:t>
      </w:r>
      <w:proofErr w:type="gramEnd"/>
      <w:r w:rsidR="00080998" w:rsidRPr="005662C9">
        <w:t xml:space="preserve"> the only witness known to UNMIK Police since the beginning of the investigation, though not an eye-witness, was contacted twice by police investigators but never provided any relevant information on the incident, nor names of possible eye-witnesses that UNMIK could contact.</w:t>
      </w:r>
      <w:bookmarkEnd w:id="48"/>
      <w:bookmarkEnd w:id="49"/>
      <w:r w:rsidR="00080998" w:rsidRPr="005662C9">
        <w:t>”</w:t>
      </w:r>
      <w:bookmarkEnd w:id="50"/>
    </w:p>
    <w:p w:rsidR="00080998" w:rsidRPr="005662C9" w:rsidRDefault="00080998" w:rsidP="00080998">
      <w:pPr>
        <w:tabs>
          <w:tab w:val="left" w:pos="709"/>
        </w:tabs>
        <w:suppressAutoHyphens/>
        <w:autoSpaceDE w:val="0"/>
        <w:ind w:left="360"/>
        <w:jc w:val="both"/>
        <w:rPr>
          <w:bCs/>
          <w:lang w:val="en-GB"/>
        </w:rPr>
      </w:pPr>
    </w:p>
    <w:p w:rsidR="00607974" w:rsidRPr="005662C9" w:rsidRDefault="00EA6455" w:rsidP="00607974">
      <w:pPr>
        <w:numPr>
          <w:ilvl w:val="0"/>
          <w:numId w:val="2"/>
        </w:numPr>
        <w:tabs>
          <w:tab w:val="left" w:pos="709"/>
        </w:tabs>
        <w:suppressAutoHyphens/>
        <w:autoSpaceDE w:val="0"/>
        <w:jc w:val="both"/>
        <w:rPr>
          <w:lang w:eastAsia="nl-NL"/>
        </w:rPr>
      </w:pPr>
      <w:bookmarkStart w:id="51" w:name="_Ref367285537"/>
      <w:bookmarkStart w:id="52" w:name="_Ref368319301"/>
      <w:bookmarkEnd w:id="44"/>
      <w:r w:rsidRPr="005662C9">
        <w:rPr>
          <w:lang w:eastAsia="nl-NL"/>
        </w:rPr>
        <w:t>The SRSG concludes that</w:t>
      </w:r>
      <w:r w:rsidR="00D9429B" w:rsidRPr="005662C9">
        <w:rPr>
          <w:lang w:eastAsia="nl-NL"/>
        </w:rPr>
        <w:t xml:space="preserve"> with rega</w:t>
      </w:r>
      <w:r w:rsidR="000F50A9" w:rsidRPr="005662C9">
        <w:rPr>
          <w:lang w:eastAsia="nl-NL"/>
        </w:rPr>
        <w:t>rd to the complaint</w:t>
      </w:r>
      <w:r w:rsidR="00D9429B" w:rsidRPr="005662C9">
        <w:rPr>
          <w:lang w:eastAsia="nl-NL"/>
        </w:rPr>
        <w:t>,</w:t>
      </w:r>
      <w:r w:rsidRPr="005662C9">
        <w:rPr>
          <w:lang w:eastAsia="nl-NL"/>
        </w:rPr>
        <w:t xml:space="preserve"> “it</w:t>
      </w:r>
      <w:r w:rsidR="00080998" w:rsidRPr="005662C9">
        <w:rPr>
          <w:lang w:eastAsia="nl-NL"/>
        </w:rPr>
        <w:t xml:space="preserve"> is submitted that UNMIK, in light of the evidence submitted to it, took all reasonable steps to investigate the disappearance and possible killing of </w:t>
      </w:r>
      <w:r w:rsidR="00080998" w:rsidRPr="005662C9">
        <w:rPr>
          <w:bCs/>
          <w:lang w:val="en-GB"/>
        </w:rPr>
        <w:t xml:space="preserve">Mr. </w:t>
      </w:r>
      <w:r w:rsidR="00080998" w:rsidRPr="005662C9">
        <w:rPr>
          <w:lang w:val="en-GB"/>
        </w:rPr>
        <w:t>Stojanče Mladenović and Mrs. Zorica Mladenović, in accordance with the procedural requirements of Artic</w:t>
      </w:r>
      <w:bookmarkEnd w:id="51"/>
      <w:r w:rsidR="00080998" w:rsidRPr="005662C9">
        <w:rPr>
          <w:lang w:val="en-GB"/>
        </w:rPr>
        <w:t xml:space="preserve">le 2, ECHR </w:t>
      </w:r>
      <w:r w:rsidR="000F50A9" w:rsidRPr="005662C9">
        <w:rPr>
          <w:bCs/>
        </w:rPr>
        <w:t>..</w:t>
      </w:r>
      <w:r w:rsidRPr="005662C9">
        <w:rPr>
          <w:bCs/>
        </w:rPr>
        <w:t>.</w:t>
      </w:r>
      <w:bookmarkStart w:id="53" w:name="_Ref367285538"/>
      <w:bookmarkEnd w:id="52"/>
      <w:r w:rsidR="00D9429B" w:rsidRPr="005662C9">
        <w:rPr>
          <w:bCs/>
        </w:rPr>
        <w:t>Therefore the Complaint should be rejected in its entirety.”</w:t>
      </w:r>
    </w:p>
    <w:p w:rsidR="00607974" w:rsidRPr="005662C9" w:rsidRDefault="00607974" w:rsidP="00607974">
      <w:pPr>
        <w:pStyle w:val="ListParagraph"/>
        <w:rPr>
          <w:lang w:eastAsia="nl-NL"/>
        </w:rPr>
      </w:pPr>
    </w:p>
    <w:p w:rsidR="00EA6455" w:rsidRPr="005662C9" w:rsidRDefault="00EA6455" w:rsidP="00607974">
      <w:pPr>
        <w:numPr>
          <w:ilvl w:val="0"/>
          <w:numId w:val="2"/>
        </w:numPr>
        <w:tabs>
          <w:tab w:val="left" w:pos="709"/>
        </w:tabs>
        <w:suppressAutoHyphens/>
        <w:autoSpaceDE w:val="0"/>
        <w:jc w:val="both"/>
        <w:rPr>
          <w:lang w:eastAsia="nl-NL"/>
        </w:rPr>
      </w:pPr>
      <w:r w:rsidRPr="005662C9">
        <w:rPr>
          <w:lang w:eastAsia="nl-NL"/>
        </w:rPr>
        <w:t xml:space="preserve">The SRSG also informed the Panel that in a view of a possibility that </w:t>
      </w:r>
      <w:r w:rsidR="0055732C" w:rsidRPr="005662C9">
        <w:rPr>
          <w:lang w:eastAsia="nl-NL"/>
        </w:rPr>
        <w:t xml:space="preserve">more information in relation to this case exists, </w:t>
      </w:r>
      <w:r w:rsidRPr="005662C9">
        <w:rPr>
          <w:lang w:eastAsia="nl-NL"/>
        </w:rPr>
        <w:t xml:space="preserve">he might make further comments on this matter. </w:t>
      </w:r>
      <w:r w:rsidR="0055732C" w:rsidRPr="005662C9">
        <w:rPr>
          <w:lang w:eastAsia="nl-NL"/>
        </w:rPr>
        <w:t>However, n</w:t>
      </w:r>
      <w:r w:rsidRPr="005662C9">
        <w:rPr>
          <w:lang w:eastAsia="nl-NL"/>
        </w:rPr>
        <w:t>o further communication in this regard, other than confirmation of the full disclosure of the investigative files, has been received to date.</w:t>
      </w:r>
      <w:bookmarkEnd w:id="53"/>
      <w:r w:rsidR="00B55DBE" w:rsidRPr="005662C9">
        <w:rPr>
          <w:lang w:eastAsia="nl-NL"/>
        </w:rPr>
        <w:t xml:space="preserve"> </w:t>
      </w:r>
    </w:p>
    <w:p w:rsidR="00C221F8" w:rsidRPr="005662C9" w:rsidRDefault="00C221F8" w:rsidP="00C221F8">
      <w:pPr>
        <w:suppressAutoHyphens/>
        <w:autoSpaceDE w:val="0"/>
        <w:jc w:val="both"/>
        <w:rPr>
          <w:lang w:val="en-GB"/>
        </w:rPr>
      </w:pPr>
    </w:p>
    <w:p w:rsidR="00060C31" w:rsidRPr="005662C9" w:rsidRDefault="00060C31" w:rsidP="00B50188">
      <w:pPr>
        <w:pStyle w:val="ListParagraph"/>
        <w:numPr>
          <w:ilvl w:val="1"/>
          <w:numId w:val="1"/>
        </w:numPr>
        <w:tabs>
          <w:tab w:val="clear" w:pos="360"/>
          <w:tab w:val="left" w:pos="357"/>
        </w:tabs>
        <w:autoSpaceDE w:val="0"/>
        <w:contextualSpacing/>
        <w:jc w:val="both"/>
        <w:rPr>
          <w:b/>
          <w:lang w:val="en-GB"/>
        </w:rPr>
      </w:pPr>
      <w:r w:rsidRPr="005662C9">
        <w:rPr>
          <w:b/>
          <w:lang w:val="en-GB"/>
        </w:rPr>
        <w:t xml:space="preserve">The </w:t>
      </w:r>
      <w:r w:rsidRPr="005662C9">
        <w:rPr>
          <w:b/>
          <w:bCs/>
          <w:lang w:val="en-GB"/>
        </w:rPr>
        <w:t>Panel’s</w:t>
      </w:r>
      <w:r w:rsidRPr="005662C9">
        <w:rPr>
          <w:b/>
          <w:lang w:val="en-GB"/>
        </w:rPr>
        <w:t xml:space="preserve"> assessment</w:t>
      </w:r>
    </w:p>
    <w:p w:rsidR="00060C31" w:rsidRPr="005662C9" w:rsidRDefault="00060C31" w:rsidP="00060C31">
      <w:pPr>
        <w:jc w:val="both"/>
        <w:rPr>
          <w:lang w:val="en-GB"/>
        </w:rPr>
      </w:pPr>
    </w:p>
    <w:p w:rsidR="00987028" w:rsidRPr="005662C9" w:rsidRDefault="00987028" w:rsidP="00C45577">
      <w:pPr>
        <w:numPr>
          <w:ilvl w:val="0"/>
          <w:numId w:val="2"/>
        </w:numPr>
        <w:tabs>
          <w:tab w:val="left" w:pos="709"/>
        </w:tabs>
        <w:suppressAutoHyphens/>
        <w:autoSpaceDE w:val="0"/>
        <w:jc w:val="both"/>
        <w:rPr>
          <w:lang w:val="en-GB"/>
        </w:rPr>
      </w:pPr>
      <w:r w:rsidRPr="005662C9">
        <w:rPr>
          <w:lang w:val="en-GB"/>
        </w:rPr>
        <w:t>The</w:t>
      </w:r>
      <w:r w:rsidRPr="005662C9">
        <w:rPr>
          <w:bCs/>
          <w:lang w:val="en-GB"/>
        </w:rPr>
        <w:t xml:space="preserve"> Panel considers that the complainant invoke</w:t>
      </w:r>
      <w:r w:rsidR="00D9429B" w:rsidRPr="005662C9">
        <w:rPr>
          <w:bCs/>
          <w:lang w:val="en-GB"/>
        </w:rPr>
        <w:t>s</w:t>
      </w:r>
      <w:r w:rsidRPr="005662C9">
        <w:rPr>
          <w:bCs/>
          <w:lang w:val="en-GB"/>
        </w:rPr>
        <w:t xml:space="preserve"> a violation of the procedural obligation </w:t>
      </w:r>
      <w:r w:rsidRPr="005662C9">
        <w:rPr>
          <w:lang w:val="en-GB"/>
        </w:rPr>
        <w:t>stemming</w:t>
      </w:r>
      <w:r w:rsidRPr="005662C9">
        <w:rPr>
          <w:bCs/>
          <w:lang w:val="en-GB"/>
        </w:rPr>
        <w:t xml:space="preserve"> from the right to life, guaranteed by Article 2 of the European Convention on Human Rights (ECHR) in that UNMIK did not conduct an effective investigation into </w:t>
      </w:r>
      <w:r w:rsidR="001E40A0" w:rsidRPr="005662C9">
        <w:rPr>
          <w:bCs/>
          <w:lang w:val="en-GB"/>
        </w:rPr>
        <w:t>the</w:t>
      </w:r>
      <w:r w:rsidR="00080998" w:rsidRPr="005662C9">
        <w:rPr>
          <w:bCs/>
          <w:lang w:val="en-GB"/>
        </w:rPr>
        <w:t xml:space="preserve"> </w:t>
      </w:r>
      <w:r w:rsidR="00184CED" w:rsidRPr="005662C9">
        <w:rPr>
          <w:bCs/>
          <w:lang w:val="en-GB"/>
        </w:rPr>
        <w:t>killing</w:t>
      </w:r>
      <w:r w:rsidR="001E40A0" w:rsidRPr="005662C9">
        <w:rPr>
          <w:bCs/>
          <w:lang w:val="en-GB"/>
        </w:rPr>
        <w:t xml:space="preserve"> of </w:t>
      </w:r>
      <w:r w:rsidR="00080998" w:rsidRPr="005662C9">
        <w:rPr>
          <w:bCs/>
          <w:lang w:val="en-GB"/>
        </w:rPr>
        <w:t xml:space="preserve">Mr </w:t>
      </w:r>
      <w:r w:rsidR="00080998" w:rsidRPr="005662C9">
        <w:rPr>
          <w:lang w:val="en-GB"/>
        </w:rPr>
        <w:t>Stojanče Mladenović and Mrs Zorica Mladenović</w:t>
      </w:r>
      <w:r w:rsidRPr="005662C9">
        <w:rPr>
          <w:lang w:val="en-GB"/>
        </w:rPr>
        <w:t>.</w:t>
      </w:r>
    </w:p>
    <w:p w:rsidR="00C46FD8" w:rsidRPr="005662C9" w:rsidRDefault="00C46FD8" w:rsidP="00C46FD8">
      <w:pPr>
        <w:pStyle w:val="ListParagraph"/>
        <w:autoSpaceDE w:val="0"/>
        <w:ind w:left="360"/>
        <w:jc w:val="both"/>
        <w:rPr>
          <w:lang w:val="en-GB"/>
        </w:rPr>
      </w:pPr>
    </w:p>
    <w:p w:rsidR="00060C31" w:rsidRPr="005662C9" w:rsidRDefault="00060C31" w:rsidP="00B50188">
      <w:pPr>
        <w:pStyle w:val="ListParagraph"/>
        <w:numPr>
          <w:ilvl w:val="0"/>
          <w:numId w:val="7"/>
        </w:numPr>
        <w:contextualSpacing/>
        <w:jc w:val="both"/>
        <w:rPr>
          <w:i/>
          <w:lang w:val="en-GB"/>
        </w:rPr>
      </w:pPr>
      <w:r w:rsidRPr="005662C9">
        <w:rPr>
          <w:i/>
          <w:lang w:val="en-GB"/>
        </w:rPr>
        <w:t>Submission of relevant files</w:t>
      </w:r>
    </w:p>
    <w:p w:rsidR="00F62819" w:rsidRPr="005662C9" w:rsidRDefault="00F62819" w:rsidP="00F62819">
      <w:pPr>
        <w:pStyle w:val="ListParagraph"/>
        <w:autoSpaceDE w:val="0"/>
        <w:ind w:left="450"/>
        <w:jc w:val="both"/>
      </w:pPr>
      <w:bookmarkStart w:id="54" w:name="_Ref354590617"/>
    </w:p>
    <w:p w:rsidR="00F62819" w:rsidRPr="005662C9" w:rsidRDefault="00F62819" w:rsidP="00C45577">
      <w:pPr>
        <w:numPr>
          <w:ilvl w:val="0"/>
          <w:numId w:val="2"/>
        </w:numPr>
        <w:tabs>
          <w:tab w:val="left" w:pos="709"/>
        </w:tabs>
        <w:suppressAutoHyphens/>
        <w:autoSpaceDE w:val="0"/>
        <w:jc w:val="both"/>
      </w:pPr>
      <w:r w:rsidRPr="005662C9">
        <w:rPr>
          <w:lang w:val="en-GB"/>
        </w:rPr>
        <w:t xml:space="preserve">At </w:t>
      </w:r>
      <w:r w:rsidR="00CD7BC0" w:rsidRPr="005662C9">
        <w:rPr>
          <w:lang w:val="en-GB"/>
        </w:rPr>
        <w:t xml:space="preserve">the </w:t>
      </w:r>
      <w:r w:rsidRPr="005662C9">
        <w:rPr>
          <w:lang w:val="en-GB"/>
        </w:rPr>
        <w:t xml:space="preserve">Panel’s request, on </w:t>
      </w:r>
      <w:r w:rsidR="009F5FBF" w:rsidRPr="005662C9">
        <w:rPr>
          <w:lang w:val="en-GB"/>
        </w:rPr>
        <w:t>10 September 2013</w:t>
      </w:r>
      <w:r w:rsidR="002D4ED0" w:rsidRPr="005662C9">
        <w:rPr>
          <w:lang w:val="en-GB"/>
        </w:rPr>
        <w:t>,</w:t>
      </w:r>
      <w:r w:rsidR="00CB0C30" w:rsidRPr="005662C9">
        <w:rPr>
          <w:lang w:val="en-GB"/>
        </w:rPr>
        <w:t xml:space="preserve"> </w:t>
      </w:r>
      <w:r w:rsidRPr="005662C9">
        <w:rPr>
          <w:lang w:val="en-GB"/>
        </w:rPr>
        <w:t xml:space="preserve">the </w:t>
      </w:r>
      <w:r w:rsidRPr="005662C9">
        <w:rPr>
          <w:bCs/>
          <w:lang w:val="en-GB"/>
        </w:rPr>
        <w:t>SRSG</w:t>
      </w:r>
      <w:r w:rsidRPr="005662C9">
        <w:rPr>
          <w:lang w:val="en-GB"/>
        </w:rPr>
        <w:t xml:space="preserve"> provided copies of the documents related to this investigation, which UNMIK was able to recover. </w:t>
      </w:r>
      <w:r w:rsidRPr="005662C9">
        <w:t xml:space="preserve">The </w:t>
      </w:r>
      <w:r w:rsidRPr="005662C9">
        <w:rPr>
          <w:lang w:val="en-GB"/>
        </w:rPr>
        <w:t>SRSG</w:t>
      </w:r>
      <w:r w:rsidRPr="005662C9">
        <w:t xml:space="preserve"> also noted that there is a possibility </w:t>
      </w:r>
      <w:r w:rsidR="00CB0C30" w:rsidRPr="005662C9">
        <w:t xml:space="preserve">more </w:t>
      </w:r>
      <w:r w:rsidRPr="005662C9">
        <w:t>information</w:t>
      </w:r>
      <w:r w:rsidR="00CB0C30" w:rsidRPr="005662C9">
        <w:t xml:space="preserve">, not contained in the presented documents, </w:t>
      </w:r>
      <w:r w:rsidRPr="005662C9">
        <w:t xml:space="preserve">exists, </w:t>
      </w:r>
      <w:r w:rsidR="00CB0C30" w:rsidRPr="005662C9">
        <w:t>but provided no</w:t>
      </w:r>
      <w:r w:rsidRPr="005662C9">
        <w:t xml:space="preserve"> further details.</w:t>
      </w:r>
      <w:r w:rsidRPr="005662C9">
        <w:rPr>
          <w:lang w:val="en-GB"/>
        </w:rPr>
        <w:t xml:space="preserve"> O</w:t>
      </w:r>
      <w:r w:rsidR="00F34C09" w:rsidRPr="005662C9">
        <w:t xml:space="preserve">n </w:t>
      </w:r>
      <w:r w:rsidR="009F5FBF" w:rsidRPr="005662C9">
        <w:t>22</w:t>
      </w:r>
      <w:r w:rsidRPr="005662C9">
        <w:t xml:space="preserve"> </w:t>
      </w:r>
      <w:r w:rsidR="009F5FBF" w:rsidRPr="005662C9">
        <w:t xml:space="preserve">April </w:t>
      </w:r>
      <w:r w:rsidR="00856F93" w:rsidRPr="005662C9">
        <w:t>2014</w:t>
      </w:r>
      <w:r w:rsidR="009F5FBF" w:rsidRPr="005662C9">
        <w:t>.</w:t>
      </w:r>
      <w:r w:rsidRPr="005662C9">
        <w:t xml:space="preserve"> UNMIK confirmed to the Panel that no more files have been located, thus the disclosure may be considered complete</w:t>
      </w:r>
      <w:r w:rsidR="00CB0C30" w:rsidRPr="005662C9">
        <w:t xml:space="preserve"> (see § </w:t>
      </w:r>
      <w:r w:rsidR="005C6729" w:rsidRPr="005662C9">
        <w:fldChar w:fldCharType="begin"/>
      </w:r>
      <w:r w:rsidR="00856F93" w:rsidRPr="005662C9">
        <w:instrText xml:space="preserve"> REF _Ref373944367 \r \h </w:instrText>
      </w:r>
      <w:r w:rsidR="005662C9">
        <w:instrText xml:space="preserve"> \* MERGEFORMAT </w:instrText>
      </w:r>
      <w:r w:rsidR="005C6729" w:rsidRPr="005662C9">
        <w:fldChar w:fldCharType="separate"/>
      </w:r>
      <w:r w:rsidR="000A2350">
        <w:t>7</w:t>
      </w:r>
      <w:r w:rsidR="005C6729" w:rsidRPr="005662C9">
        <w:fldChar w:fldCharType="end"/>
      </w:r>
      <w:r w:rsidR="00CB0C30" w:rsidRPr="005662C9">
        <w:t xml:space="preserve"> above)</w:t>
      </w:r>
      <w:r w:rsidRPr="005662C9">
        <w:t>.</w:t>
      </w:r>
      <w:bookmarkEnd w:id="54"/>
    </w:p>
    <w:p w:rsidR="00F62819" w:rsidRPr="005662C9" w:rsidRDefault="00F62819" w:rsidP="00F62819">
      <w:pPr>
        <w:suppressAutoHyphens/>
        <w:ind w:left="360"/>
        <w:jc w:val="both"/>
        <w:rPr>
          <w:lang w:val="en-GB"/>
        </w:rPr>
      </w:pPr>
    </w:p>
    <w:p w:rsidR="00F62819" w:rsidRPr="005662C9" w:rsidRDefault="00F62819" w:rsidP="00C45577">
      <w:pPr>
        <w:numPr>
          <w:ilvl w:val="0"/>
          <w:numId w:val="2"/>
        </w:numPr>
        <w:tabs>
          <w:tab w:val="left" w:pos="709"/>
        </w:tabs>
        <w:suppressAutoHyphens/>
        <w:autoSpaceDE w:val="0"/>
        <w:jc w:val="both"/>
        <w:rPr>
          <w:lang w:val="en-GB"/>
        </w:rPr>
      </w:pPr>
      <w:r w:rsidRPr="005662C9">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5662C9">
        <w:rPr>
          <w:lang w:val="en-GB"/>
        </w:rPr>
        <w:t>provide</w:t>
      </w:r>
      <w:proofErr w:type="gramEnd"/>
      <w:r w:rsidRPr="005662C9">
        <w:rPr>
          <w:lang w:val="en-GB"/>
        </w:rPr>
        <w:t xml:space="preserve"> the necessary assistance including, in particular, in the release of documents and information relevant to the complaint. The Panel in this regard refers to the </w:t>
      </w:r>
      <w:r w:rsidRPr="005662C9">
        <w:rPr>
          <w:lang w:val="en-GB"/>
        </w:rPr>
        <w:lastRenderedPageBreak/>
        <w:t xml:space="preserve">case-law of the European Court of Human Rights that inferences shall be drawn from the conduct of the respondent party during the proceedings, including from its failure “to submit information in their hands without a satisfactory explanation” (see ECtHR, </w:t>
      </w:r>
      <w:r w:rsidRPr="005662C9">
        <w:rPr>
          <w:i/>
          <w:lang w:val="en-GB"/>
        </w:rPr>
        <w:t>Çelikbilek v. Turkey</w:t>
      </w:r>
      <w:r w:rsidRPr="005662C9">
        <w:rPr>
          <w:lang w:val="en-GB"/>
        </w:rPr>
        <w:t xml:space="preserve">, </w:t>
      </w:r>
      <w:r w:rsidRPr="005662C9">
        <w:rPr>
          <w:lang w:val="en-GB" w:eastAsia="nl-BE"/>
        </w:rPr>
        <w:t>no. 27693/95, judgment of 31 May 2005</w:t>
      </w:r>
      <w:r w:rsidRPr="005662C9">
        <w:rPr>
          <w:i/>
          <w:iCs/>
          <w:lang w:val="en-GB" w:eastAsia="nl-BE"/>
        </w:rPr>
        <w:t>,</w:t>
      </w:r>
      <w:r w:rsidRPr="005662C9">
        <w:rPr>
          <w:iCs/>
          <w:lang w:val="en-GB" w:eastAsia="nl-BE"/>
        </w:rPr>
        <w:t xml:space="preserve"> § 56).</w:t>
      </w:r>
      <w:r w:rsidRPr="005662C9">
        <w:rPr>
          <w:rFonts w:ascii="Helv" w:hAnsi="Helv" w:cs="Helv"/>
          <w:sz w:val="20"/>
          <w:szCs w:val="20"/>
          <w:lang w:val="en-GB" w:eastAsia="nl-BE"/>
        </w:rPr>
        <w:t xml:space="preserve"> </w:t>
      </w:r>
    </w:p>
    <w:p w:rsidR="00F62819" w:rsidRPr="005662C9" w:rsidRDefault="00F62819" w:rsidP="00F62819">
      <w:pPr>
        <w:pStyle w:val="ListParagraph"/>
        <w:rPr>
          <w:lang w:val="en-GB"/>
        </w:rPr>
      </w:pPr>
    </w:p>
    <w:p w:rsidR="00F62819" w:rsidRPr="005662C9" w:rsidRDefault="00F62819" w:rsidP="00C45577">
      <w:pPr>
        <w:numPr>
          <w:ilvl w:val="0"/>
          <w:numId w:val="2"/>
        </w:numPr>
        <w:tabs>
          <w:tab w:val="left" w:pos="709"/>
        </w:tabs>
        <w:suppressAutoHyphens/>
        <w:autoSpaceDE w:val="0"/>
        <w:jc w:val="both"/>
        <w:rPr>
          <w:b/>
          <w:lang w:val="en-GB"/>
        </w:rPr>
      </w:pPr>
      <w:r w:rsidRPr="005662C9">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5662C9">
        <w:rPr>
          <w:i/>
          <w:lang w:val="en-GB"/>
        </w:rPr>
        <w:t>per se</w:t>
      </w:r>
      <w:r w:rsidRPr="005662C9">
        <w:rPr>
          <w:lang w:val="en-GB"/>
        </w:rPr>
        <w:t xml:space="preserve"> issues under Article 2.</w:t>
      </w:r>
    </w:p>
    <w:p w:rsidR="00722152" w:rsidRPr="005662C9" w:rsidRDefault="00722152" w:rsidP="00722152">
      <w:pPr>
        <w:pStyle w:val="ListParagraph"/>
        <w:rPr>
          <w:b/>
          <w:lang w:val="en-GB"/>
        </w:rPr>
      </w:pPr>
    </w:p>
    <w:p w:rsidR="00722152" w:rsidRPr="005662C9" w:rsidRDefault="00722152" w:rsidP="00C45577">
      <w:pPr>
        <w:numPr>
          <w:ilvl w:val="0"/>
          <w:numId w:val="2"/>
        </w:numPr>
        <w:tabs>
          <w:tab w:val="left" w:pos="709"/>
        </w:tabs>
        <w:suppressAutoHyphens/>
        <w:autoSpaceDE w:val="0"/>
        <w:jc w:val="both"/>
        <w:rPr>
          <w:b/>
          <w:lang w:val="en-GB"/>
        </w:rPr>
      </w:pPr>
      <w:bookmarkStart w:id="55" w:name="_Ref373945461"/>
      <w:r w:rsidRPr="005662C9">
        <w:t xml:space="preserve">The </w:t>
      </w:r>
      <w:r w:rsidRPr="005662C9">
        <w:rPr>
          <w:lang w:val="en-GB"/>
        </w:rPr>
        <w:t>Panel has no reason to doubt that UNMIK undertook all efforts in order to obtain the relevant</w:t>
      </w:r>
      <w:r w:rsidRPr="005662C9">
        <w:t xml:space="preserve"> investigati</w:t>
      </w:r>
      <w:r w:rsidR="00CD7BC0" w:rsidRPr="005662C9">
        <w:t>ve</w:t>
      </w:r>
      <w:r w:rsidRPr="005662C9">
        <w:t xml:space="preserve"> files. However, the Panel notes that UNMIK has not provided any explanation as to why the documentation may be incomplete, nor with respect to which parts.</w:t>
      </w:r>
      <w:bookmarkEnd w:id="55"/>
    </w:p>
    <w:p w:rsidR="00722152" w:rsidRPr="005662C9" w:rsidRDefault="00722152" w:rsidP="00722152">
      <w:pPr>
        <w:pStyle w:val="ListParagraph"/>
        <w:rPr>
          <w:lang w:val="en-GB"/>
        </w:rPr>
      </w:pPr>
    </w:p>
    <w:p w:rsidR="00C3019E" w:rsidRPr="005662C9" w:rsidRDefault="00F62819" w:rsidP="00C3019E">
      <w:pPr>
        <w:numPr>
          <w:ilvl w:val="0"/>
          <w:numId w:val="2"/>
        </w:numPr>
        <w:tabs>
          <w:tab w:val="left" w:pos="709"/>
        </w:tabs>
        <w:suppressAutoHyphens/>
        <w:autoSpaceDE w:val="0"/>
        <w:jc w:val="both"/>
        <w:rPr>
          <w:lang w:val="en-GB"/>
        </w:rPr>
      </w:pPr>
      <w:r w:rsidRPr="005662C9">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5662C9">
        <w:rPr>
          <w:i/>
          <w:lang w:val="en-GB"/>
        </w:rPr>
        <w:t>Tsechoyev v. Russia</w:t>
      </w:r>
      <w:r w:rsidRPr="005662C9">
        <w:rPr>
          <w:lang w:val="en-GB"/>
        </w:rPr>
        <w:t>, no. 39358/05, judgment of</w:t>
      </w:r>
      <w:r w:rsidRPr="005662C9">
        <w:rPr>
          <w:i/>
          <w:lang w:val="en-GB"/>
        </w:rPr>
        <w:t xml:space="preserve"> </w:t>
      </w:r>
      <w:r w:rsidRPr="005662C9">
        <w:rPr>
          <w:lang w:val="en-GB"/>
        </w:rPr>
        <w:t xml:space="preserve">15 March 2011, § 146).  </w:t>
      </w:r>
      <w:bookmarkStart w:id="56" w:name="_Ref366241114"/>
    </w:p>
    <w:p w:rsidR="00C3019E" w:rsidRPr="005662C9" w:rsidRDefault="00C3019E" w:rsidP="00C3019E">
      <w:pPr>
        <w:pStyle w:val="ListParagraph"/>
        <w:rPr>
          <w:lang w:val="en-GB"/>
        </w:rPr>
      </w:pPr>
    </w:p>
    <w:p w:rsidR="00C3019E" w:rsidRPr="005662C9" w:rsidRDefault="00C3019E" w:rsidP="00C3019E">
      <w:pPr>
        <w:pStyle w:val="ListParagraph"/>
        <w:numPr>
          <w:ilvl w:val="0"/>
          <w:numId w:val="7"/>
        </w:numPr>
        <w:contextualSpacing/>
        <w:jc w:val="both"/>
        <w:rPr>
          <w:i/>
          <w:lang w:val="en-GB"/>
        </w:rPr>
      </w:pPr>
      <w:r w:rsidRPr="005662C9">
        <w:rPr>
          <w:i/>
          <w:lang w:val="en-GB" w:eastAsia="en-US"/>
        </w:rPr>
        <w:t>General</w:t>
      </w:r>
      <w:r w:rsidRPr="005662C9">
        <w:rPr>
          <w:i/>
          <w:lang w:val="en-GB"/>
        </w:rPr>
        <w:t xml:space="preserve"> principles concerning the obligation to conduct an effective investigation under Article 2</w:t>
      </w:r>
    </w:p>
    <w:p w:rsidR="00C3019E" w:rsidRPr="005662C9" w:rsidRDefault="00C3019E" w:rsidP="009F5FBF">
      <w:pPr>
        <w:rPr>
          <w:lang w:val="en-GB"/>
        </w:rPr>
      </w:pPr>
    </w:p>
    <w:p w:rsidR="008E3F48" w:rsidRPr="005662C9" w:rsidRDefault="008E3F48" w:rsidP="00C3019E">
      <w:pPr>
        <w:numPr>
          <w:ilvl w:val="0"/>
          <w:numId w:val="2"/>
        </w:numPr>
        <w:tabs>
          <w:tab w:val="left" w:pos="709"/>
        </w:tabs>
        <w:suppressAutoHyphens/>
        <w:autoSpaceDE w:val="0"/>
        <w:jc w:val="both"/>
        <w:rPr>
          <w:lang w:val="en-GB"/>
        </w:rPr>
      </w:pPr>
      <w:r w:rsidRPr="005662C9">
        <w:rPr>
          <w:lang w:val="en-GB"/>
        </w:rPr>
        <w:t xml:space="preserve">The Panel notes that the positive obligation to investigate </w:t>
      </w:r>
      <w:r w:rsidR="00C3019E" w:rsidRPr="005662C9">
        <w:rPr>
          <w:lang w:val="en-GB"/>
        </w:rPr>
        <w:t>has</w:t>
      </w:r>
      <w:r w:rsidRPr="005662C9">
        <w:rPr>
          <w:lang w:val="en-GB"/>
        </w:rPr>
        <w:t xml:space="preserve">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5662C9">
        <w:rPr>
          <w:i/>
          <w:lang w:val="en-GB"/>
        </w:rPr>
        <w:t>Mohamed El Awani, v. Libyan Arab Jamahiriya</w:t>
      </w:r>
      <w:r w:rsidRPr="005662C9">
        <w:rPr>
          <w:lang w:val="en-GB"/>
        </w:rPr>
        <w:t>, communication no. 1295/2004, views of 11 July 2007, CCPR/C/90/D/1295/2004). The obligation to investigate disappearances and killings is also asserted in the UN Declaration on the Protection of all Persons from Enforced Disappearances (</w:t>
      </w:r>
      <w:r w:rsidR="003A2EBD" w:rsidRPr="005662C9">
        <w:t xml:space="preserve">UN Document </w:t>
      </w:r>
      <w:r w:rsidRPr="005662C9">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6"/>
      <w:r w:rsidRPr="005662C9">
        <w:rPr>
          <w:lang w:val="en-GB"/>
        </w:rPr>
        <w:t xml:space="preserve">   </w:t>
      </w:r>
      <w:bookmarkStart w:id="57" w:name="_Ref347561805"/>
    </w:p>
    <w:p w:rsidR="008E3F48" w:rsidRPr="005662C9" w:rsidRDefault="008E3F48" w:rsidP="008E3F48">
      <w:pPr>
        <w:pStyle w:val="ListParagraph"/>
        <w:suppressAutoHyphens w:val="0"/>
        <w:ind w:left="360"/>
        <w:contextualSpacing/>
        <w:jc w:val="both"/>
        <w:rPr>
          <w:lang w:val="en-GB" w:eastAsia="en-US"/>
        </w:rPr>
      </w:pPr>
    </w:p>
    <w:p w:rsidR="008E3F48" w:rsidRPr="005662C9" w:rsidRDefault="008E3F48" w:rsidP="00C45577">
      <w:pPr>
        <w:numPr>
          <w:ilvl w:val="0"/>
          <w:numId w:val="2"/>
        </w:numPr>
        <w:tabs>
          <w:tab w:val="left" w:pos="709"/>
        </w:tabs>
        <w:suppressAutoHyphens/>
        <w:autoSpaceDE w:val="0"/>
        <w:jc w:val="both"/>
        <w:rPr>
          <w:lang w:val="en-GB"/>
        </w:rPr>
      </w:pPr>
      <w:bookmarkStart w:id="58" w:name="_Ref366239860"/>
      <w:r w:rsidRPr="005662C9">
        <w:rPr>
          <w:lang w:val="en-GB"/>
        </w:rPr>
        <w:t>In order to address the complainant’s allegations, the Panel refers to the well-established case-law of the European Court o</w:t>
      </w:r>
      <w:r w:rsidR="007F14FA" w:rsidRPr="005662C9">
        <w:rPr>
          <w:lang w:val="en-GB"/>
        </w:rPr>
        <w:t>f</w:t>
      </w:r>
      <w:r w:rsidRPr="005662C9">
        <w:rPr>
          <w:lang w:val="en-GB"/>
        </w:rPr>
        <w:t xml:space="preserve">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5662C9">
        <w:rPr>
          <w:i/>
          <w:lang w:val="en-GB"/>
        </w:rPr>
        <w:t>mutatis mutandis</w:t>
      </w:r>
      <w:r w:rsidRPr="005662C9">
        <w:rPr>
          <w:lang w:val="en-GB"/>
        </w:rPr>
        <w:t xml:space="preserve">, ECtHR, </w:t>
      </w:r>
      <w:r w:rsidRPr="005662C9">
        <w:rPr>
          <w:i/>
          <w:lang w:val="en-GB"/>
        </w:rPr>
        <w:t>McCann and Others v. the United Kingdom</w:t>
      </w:r>
      <w:r w:rsidRPr="005662C9">
        <w:rPr>
          <w:lang w:val="en-GB"/>
        </w:rPr>
        <w:t xml:space="preserve">, judgment of 27 September 1995, § 161, Series A no. 324; and ECtHR, </w:t>
      </w:r>
      <w:r w:rsidRPr="005662C9">
        <w:rPr>
          <w:i/>
          <w:lang w:val="en-GB"/>
        </w:rPr>
        <w:t>Kaya v. Turkey</w:t>
      </w:r>
      <w:r w:rsidRPr="005662C9">
        <w:rPr>
          <w:lang w:val="en-GB"/>
        </w:rPr>
        <w:t xml:space="preserve">, judgment of 19 February 1998, § </w:t>
      </w:r>
      <w:r w:rsidR="002C656A" w:rsidRPr="005662C9">
        <w:rPr>
          <w:lang w:val="en-GB"/>
        </w:rPr>
        <w:t>86</w:t>
      </w:r>
      <w:r w:rsidRPr="005662C9">
        <w:rPr>
          <w:lang w:val="en-GB"/>
        </w:rPr>
        <w:t xml:space="preserve">, Reports 1998-I; see also </w:t>
      </w:r>
      <w:r w:rsidRPr="005662C9">
        <w:rPr>
          <w:lang w:val="en-GB"/>
        </w:rPr>
        <w:lastRenderedPageBreak/>
        <w:t xml:space="preserve">ECtHR, </w:t>
      </w:r>
      <w:r w:rsidRPr="005662C9">
        <w:rPr>
          <w:i/>
          <w:lang w:val="en-GB"/>
        </w:rPr>
        <w:t>Jasinskis v. Latvia</w:t>
      </w:r>
      <w:r w:rsidRPr="005662C9">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5662C9">
        <w:rPr>
          <w:i/>
          <w:lang w:val="en-GB"/>
        </w:rPr>
        <w:t>Kolevi v. Bulgaria</w:t>
      </w:r>
      <w:r w:rsidRPr="005662C9">
        <w:rPr>
          <w:lang w:val="en-GB"/>
        </w:rPr>
        <w:t>, no. 1108/02, judgment of 5 November 2009, § 191).</w:t>
      </w:r>
      <w:bookmarkEnd w:id="57"/>
      <w:bookmarkEnd w:id="58"/>
    </w:p>
    <w:p w:rsidR="002C656A" w:rsidRPr="005662C9" w:rsidRDefault="002C656A" w:rsidP="00FA6A25">
      <w:pPr>
        <w:pStyle w:val="ListParagraph"/>
        <w:tabs>
          <w:tab w:val="num" w:pos="567"/>
        </w:tabs>
        <w:suppressAutoHyphens w:val="0"/>
        <w:ind w:left="567" w:hanging="425"/>
        <w:contextualSpacing/>
        <w:jc w:val="both"/>
        <w:rPr>
          <w:lang w:val="en-GB"/>
        </w:rPr>
      </w:pPr>
    </w:p>
    <w:p w:rsidR="008E3F48" w:rsidRPr="005662C9" w:rsidRDefault="008E3F48" w:rsidP="00C45577">
      <w:pPr>
        <w:numPr>
          <w:ilvl w:val="0"/>
          <w:numId w:val="2"/>
        </w:numPr>
        <w:tabs>
          <w:tab w:val="left" w:pos="709"/>
        </w:tabs>
        <w:suppressAutoHyphens/>
        <w:autoSpaceDE w:val="0"/>
        <w:jc w:val="both"/>
        <w:rPr>
          <w:lang w:val="en-GB"/>
        </w:rPr>
      </w:pPr>
      <w:r w:rsidRPr="005662C9">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5662C9">
        <w:rPr>
          <w:i/>
          <w:lang w:val="en-GB"/>
        </w:rPr>
        <w:t>Varnava and Others v. Turkey</w:t>
      </w:r>
      <w:r w:rsidRPr="005662C9">
        <w:rPr>
          <w:lang w:val="en-GB"/>
        </w:rPr>
        <w:t xml:space="preserve">, cited in § </w:t>
      </w:r>
      <w:r w:rsidR="00E90CFE" w:rsidRPr="005662C9">
        <w:fldChar w:fldCharType="begin"/>
      </w:r>
      <w:r w:rsidR="00E90CFE" w:rsidRPr="005662C9">
        <w:instrText xml:space="preserve"> REF _Ref346123885 \r \h  \* MERGEFORMAT </w:instrText>
      </w:r>
      <w:r w:rsidR="00E90CFE" w:rsidRPr="005662C9">
        <w:fldChar w:fldCharType="separate"/>
      </w:r>
      <w:r w:rsidR="000A2350" w:rsidRPr="000A2350">
        <w:rPr>
          <w:lang w:val="en-GB"/>
        </w:rPr>
        <w:t>45</w:t>
      </w:r>
      <w:r w:rsidR="00E90CFE" w:rsidRPr="005662C9">
        <w:fldChar w:fldCharType="end"/>
      </w:r>
      <w:r w:rsidR="003E64E0" w:rsidRPr="005662C9">
        <w:rPr>
          <w:lang w:val="en-GB"/>
        </w:rPr>
        <w:t xml:space="preserve"> </w:t>
      </w:r>
      <w:r w:rsidRPr="005662C9">
        <w:rPr>
          <w:lang w:val="en-GB"/>
        </w:rPr>
        <w:t>above, at § 136).</w:t>
      </w:r>
    </w:p>
    <w:p w:rsidR="008E3F48" w:rsidRPr="005662C9" w:rsidRDefault="008E3F48" w:rsidP="00FA6A25">
      <w:pPr>
        <w:pStyle w:val="ListParagraph"/>
        <w:tabs>
          <w:tab w:val="num" w:pos="567"/>
        </w:tabs>
        <w:suppressAutoHyphens w:val="0"/>
        <w:ind w:left="567" w:hanging="425"/>
        <w:contextualSpacing/>
        <w:jc w:val="both"/>
        <w:rPr>
          <w:lang w:val="en-GB"/>
        </w:rPr>
      </w:pPr>
    </w:p>
    <w:p w:rsidR="008E3F48" w:rsidRPr="005662C9" w:rsidRDefault="008E3F48" w:rsidP="00C45577">
      <w:pPr>
        <w:numPr>
          <w:ilvl w:val="0"/>
          <w:numId w:val="2"/>
        </w:numPr>
        <w:tabs>
          <w:tab w:val="left" w:pos="709"/>
        </w:tabs>
        <w:suppressAutoHyphens/>
        <w:autoSpaceDE w:val="0"/>
        <w:jc w:val="both"/>
        <w:rPr>
          <w:lang w:val="en-GB"/>
        </w:rPr>
      </w:pPr>
      <w:bookmarkStart w:id="59" w:name="_Ref366240125"/>
      <w:r w:rsidRPr="005662C9">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5662C9">
        <w:rPr>
          <w:i/>
          <w:lang w:val="en-GB"/>
        </w:rPr>
        <w:t>Ahmet Özkan and Others v. Turkey</w:t>
      </w:r>
      <w:r w:rsidRPr="005662C9">
        <w:rPr>
          <w:lang w:val="en-GB"/>
        </w:rPr>
        <w:t xml:space="preserve">, no. 21689/93, judgment of 6 April 2004, § 310, see also ECtHR, </w:t>
      </w:r>
      <w:r w:rsidRPr="005662C9">
        <w:rPr>
          <w:i/>
          <w:lang w:val="en-GB"/>
        </w:rPr>
        <w:t>Isayeva v. Russia</w:t>
      </w:r>
      <w:r w:rsidRPr="005662C9">
        <w:rPr>
          <w:lang w:val="en-GB"/>
        </w:rPr>
        <w:t>, no. 57950/00, judgment of 24 February 2005, § 210).</w:t>
      </w:r>
      <w:bookmarkEnd w:id="59"/>
      <w:r w:rsidRPr="005662C9">
        <w:rPr>
          <w:lang w:val="en-GB"/>
        </w:rPr>
        <w:t xml:space="preserve"> </w:t>
      </w:r>
      <w:bookmarkStart w:id="60" w:name="_Ref346724174"/>
    </w:p>
    <w:p w:rsidR="008E3F48" w:rsidRPr="005662C9" w:rsidRDefault="008E3F48" w:rsidP="00FA6A25">
      <w:pPr>
        <w:pStyle w:val="ListParagraph"/>
        <w:tabs>
          <w:tab w:val="num" w:pos="567"/>
        </w:tabs>
        <w:ind w:left="567" w:hanging="425"/>
        <w:rPr>
          <w:lang w:val="en-GB"/>
        </w:rPr>
      </w:pPr>
    </w:p>
    <w:p w:rsidR="008E3F48" w:rsidRPr="005662C9" w:rsidRDefault="007F14FA" w:rsidP="00C45577">
      <w:pPr>
        <w:numPr>
          <w:ilvl w:val="0"/>
          <w:numId w:val="2"/>
        </w:numPr>
        <w:tabs>
          <w:tab w:val="left" w:pos="709"/>
        </w:tabs>
        <w:suppressAutoHyphens/>
        <w:autoSpaceDE w:val="0"/>
        <w:jc w:val="both"/>
        <w:rPr>
          <w:lang w:val="en-GB"/>
        </w:rPr>
      </w:pPr>
      <w:bookmarkStart w:id="61" w:name="_Ref366239979"/>
      <w:r w:rsidRPr="005662C9">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w:t>
      </w:r>
      <w:r w:rsidR="008E3F48" w:rsidRPr="005662C9">
        <w:rPr>
          <w:lang w:val="en-GB"/>
        </w:rPr>
        <w:t xml:space="preserve">(see ECtHR [GC], </w:t>
      </w:r>
      <w:r w:rsidR="008E3F48" w:rsidRPr="005662C9">
        <w:rPr>
          <w:i/>
          <w:lang w:val="en-GB"/>
        </w:rPr>
        <w:t xml:space="preserve">Varnava and Others v. </w:t>
      </w:r>
      <w:r w:rsidR="008E3F48" w:rsidRPr="005662C9">
        <w:rPr>
          <w:lang w:val="en-GB"/>
        </w:rPr>
        <w:t xml:space="preserve">Turkey, cited </w:t>
      </w:r>
      <w:r w:rsidR="00C46FD8" w:rsidRPr="005662C9">
        <w:rPr>
          <w:lang w:val="en-GB"/>
        </w:rPr>
        <w:t>in</w:t>
      </w:r>
      <w:r w:rsidR="003E64E0" w:rsidRPr="005662C9">
        <w:rPr>
          <w:lang w:val="en-GB"/>
        </w:rPr>
        <w:t xml:space="preserve"> § </w:t>
      </w:r>
      <w:r w:rsidR="00E90CFE" w:rsidRPr="005662C9">
        <w:fldChar w:fldCharType="begin"/>
      </w:r>
      <w:r w:rsidR="00E90CFE" w:rsidRPr="005662C9">
        <w:instrText xml:space="preserve"> REF _Ref346123885 \r \h  \* MERGEFORMAT </w:instrText>
      </w:r>
      <w:r w:rsidR="00E90CFE" w:rsidRPr="005662C9">
        <w:fldChar w:fldCharType="separate"/>
      </w:r>
      <w:r w:rsidR="000A2350" w:rsidRPr="000A2350">
        <w:rPr>
          <w:lang w:val="en-GB"/>
        </w:rPr>
        <w:t>45</w:t>
      </w:r>
      <w:r w:rsidR="00E90CFE" w:rsidRPr="005662C9">
        <w:fldChar w:fldCharType="end"/>
      </w:r>
      <w:r w:rsidR="003E64E0" w:rsidRPr="005662C9">
        <w:rPr>
          <w:lang w:val="en-GB"/>
        </w:rPr>
        <w:t xml:space="preserve"> </w:t>
      </w:r>
      <w:r w:rsidR="008E3F48" w:rsidRPr="005662C9">
        <w:rPr>
          <w:lang w:val="en-GB"/>
        </w:rPr>
        <w:t>above</w:t>
      </w:r>
      <w:r w:rsidR="003E64E0" w:rsidRPr="005662C9">
        <w:rPr>
          <w:lang w:val="en-GB"/>
        </w:rPr>
        <w:t xml:space="preserve">, at </w:t>
      </w:r>
      <w:r w:rsidR="008E3F48" w:rsidRPr="005662C9">
        <w:rPr>
          <w:lang w:val="en-GB"/>
        </w:rPr>
        <w:t xml:space="preserve">§ 191; see also ECtHR, </w:t>
      </w:r>
      <w:r w:rsidR="008E3F48" w:rsidRPr="005662C9">
        <w:rPr>
          <w:i/>
          <w:lang w:val="en-GB"/>
        </w:rPr>
        <w:t>Palić v. Bosnia and Herzegovina</w:t>
      </w:r>
      <w:r w:rsidR="008E3F48" w:rsidRPr="005662C9">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008E3F48" w:rsidRPr="005662C9">
        <w:rPr>
          <w:i/>
          <w:lang w:val="en-GB"/>
        </w:rPr>
        <w:t>Ahmet Özkan and Others v. Turkey</w:t>
      </w:r>
      <w:r w:rsidR="008E3F48" w:rsidRPr="005662C9">
        <w:rPr>
          <w:lang w:val="en-GB"/>
        </w:rPr>
        <w:t xml:space="preserve">, cited above, at § 312, and </w:t>
      </w:r>
      <w:r w:rsidR="003E64E0" w:rsidRPr="005662C9">
        <w:rPr>
          <w:lang w:val="en-GB"/>
        </w:rPr>
        <w:t>ECtHR,</w:t>
      </w:r>
      <w:r w:rsidR="003E64E0" w:rsidRPr="005662C9">
        <w:rPr>
          <w:i/>
          <w:lang w:val="en-GB"/>
        </w:rPr>
        <w:t xml:space="preserve"> </w:t>
      </w:r>
      <w:r w:rsidR="008E3F48" w:rsidRPr="005662C9">
        <w:rPr>
          <w:i/>
          <w:lang w:val="en-GB"/>
        </w:rPr>
        <w:t>Isayeva v. Russia</w:t>
      </w:r>
      <w:r w:rsidR="008E3F48" w:rsidRPr="005662C9">
        <w:rPr>
          <w:lang w:val="en-GB"/>
        </w:rPr>
        <w:t>, cited above, at § 212).</w:t>
      </w:r>
      <w:bookmarkEnd w:id="60"/>
      <w:bookmarkEnd w:id="61"/>
      <w:r w:rsidR="008E3F48" w:rsidRPr="005662C9">
        <w:rPr>
          <w:lang w:val="en-GB"/>
        </w:rPr>
        <w:t xml:space="preserve"> </w:t>
      </w:r>
    </w:p>
    <w:p w:rsidR="008E3F48" w:rsidRPr="005662C9" w:rsidRDefault="008E3F48" w:rsidP="008E3F48">
      <w:pPr>
        <w:pStyle w:val="ListParagraph"/>
        <w:suppressAutoHyphens w:val="0"/>
        <w:ind w:left="360"/>
        <w:contextualSpacing/>
        <w:jc w:val="both"/>
        <w:rPr>
          <w:lang w:val="en-GB" w:eastAsia="en-US"/>
        </w:rPr>
      </w:pPr>
    </w:p>
    <w:p w:rsidR="008E3F48" w:rsidRPr="005662C9" w:rsidRDefault="008E3F48" w:rsidP="00C45577">
      <w:pPr>
        <w:numPr>
          <w:ilvl w:val="0"/>
          <w:numId w:val="2"/>
        </w:numPr>
        <w:tabs>
          <w:tab w:val="left" w:pos="709"/>
        </w:tabs>
        <w:suppressAutoHyphens/>
        <w:autoSpaceDE w:val="0"/>
        <w:jc w:val="both"/>
        <w:rPr>
          <w:lang w:val="en-GB"/>
        </w:rPr>
      </w:pPr>
      <w:bookmarkStart w:id="62" w:name="_Ref373832219"/>
      <w:r w:rsidRPr="005662C9">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5662C9">
        <w:rPr>
          <w:i/>
          <w:lang w:val="en-GB"/>
        </w:rPr>
        <w:t>Kolevi v. Bulgaria</w:t>
      </w:r>
      <w:r w:rsidRPr="005662C9">
        <w:rPr>
          <w:lang w:val="en-GB"/>
        </w:rPr>
        <w:t>, cited</w:t>
      </w:r>
      <w:r w:rsidR="003E64E0" w:rsidRPr="005662C9">
        <w:rPr>
          <w:lang w:val="en-GB"/>
        </w:rPr>
        <w:t xml:space="preserve"> in</w:t>
      </w:r>
      <w:r w:rsidRPr="005662C9">
        <w:rPr>
          <w:lang w:val="en-GB"/>
        </w:rPr>
        <w:t xml:space="preserve"> § </w:t>
      </w:r>
      <w:r w:rsidR="00E90CFE" w:rsidRPr="005662C9">
        <w:fldChar w:fldCharType="begin"/>
      </w:r>
      <w:r w:rsidR="00E90CFE" w:rsidRPr="005662C9">
        <w:instrText xml:space="preserve"> REF _Ref366239860 \r \h  \* MERGEFORMAT </w:instrText>
      </w:r>
      <w:r w:rsidR="00E90CFE" w:rsidRPr="005662C9">
        <w:fldChar w:fldCharType="separate"/>
      </w:r>
      <w:r w:rsidR="000A2350" w:rsidRPr="000A2350">
        <w:rPr>
          <w:lang w:val="en-GB"/>
        </w:rPr>
        <w:t>71</w:t>
      </w:r>
      <w:r w:rsidR="00E90CFE" w:rsidRPr="005662C9">
        <w:fldChar w:fldCharType="end"/>
      </w:r>
      <w:r w:rsidRPr="005662C9">
        <w:rPr>
          <w:lang w:val="en-GB"/>
        </w:rPr>
        <w:t xml:space="preserve">, </w:t>
      </w:r>
      <w:r w:rsidR="003E64E0" w:rsidRPr="005662C9">
        <w:rPr>
          <w:lang w:val="en-GB"/>
        </w:rPr>
        <w:t xml:space="preserve">at </w:t>
      </w:r>
      <w:r w:rsidRPr="005662C9">
        <w:rPr>
          <w:lang w:val="en-GB"/>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5662C9">
        <w:rPr>
          <w:i/>
          <w:lang w:val="en-GB"/>
        </w:rPr>
        <w:t>Velcea and Mazăre</w:t>
      </w:r>
      <w:r w:rsidRPr="005662C9">
        <w:rPr>
          <w:lang w:val="en-GB"/>
        </w:rPr>
        <w:t xml:space="preserve"> </w:t>
      </w:r>
      <w:r w:rsidRPr="005662C9">
        <w:rPr>
          <w:i/>
          <w:lang w:val="en-GB"/>
        </w:rPr>
        <w:t>v. Romania</w:t>
      </w:r>
      <w:r w:rsidRPr="005662C9">
        <w:rPr>
          <w:lang w:val="en-GB"/>
        </w:rPr>
        <w:t>, no. 64301/01, judgment of 1 December 2009, § 105).</w:t>
      </w:r>
      <w:bookmarkEnd w:id="62"/>
      <w:r w:rsidRPr="005662C9">
        <w:rPr>
          <w:lang w:val="en-GB"/>
        </w:rPr>
        <w:t xml:space="preserve"> </w:t>
      </w:r>
    </w:p>
    <w:p w:rsidR="00100111" w:rsidRPr="005662C9" w:rsidRDefault="00100111" w:rsidP="00100111">
      <w:pPr>
        <w:pStyle w:val="ListParagraph"/>
        <w:rPr>
          <w:lang w:val="en-GB"/>
        </w:rPr>
      </w:pPr>
    </w:p>
    <w:p w:rsidR="00100111" w:rsidRPr="005662C9" w:rsidRDefault="00100111" w:rsidP="00C45577">
      <w:pPr>
        <w:numPr>
          <w:ilvl w:val="0"/>
          <w:numId w:val="2"/>
        </w:numPr>
        <w:tabs>
          <w:tab w:val="left" w:pos="709"/>
        </w:tabs>
        <w:suppressAutoHyphens/>
        <w:autoSpaceDE w:val="0"/>
        <w:jc w:val="both"/>
        <w:rPr>
          <w:lang w:val="en-GB"/>
        </w:rPr>
      </w:pPr>
      <w:r w:rsidRPr="005662C9">
        <w:rPr>
          <w:rStyle w:val="sb8d990e2"/>
        </w:rPr>
        <w:t xml:space="preserve">A requirement of promptness and reasonable expedition is implicit in this context. Even where there may be obstacles or difficulties which prevent progress in an </w:t>
      </w:r>
      <w:bookmarkStart w:id="63" w:name="HIT98"/>
      <w:bookmarkEnd w:id="63"/>
      <w:r w:rsidRPr="005662C9">
        <w:rPr>
          <w:rStyle w:val="sb8d990e2"/>
        </w:rPr>
        <w:t xml:space="preserve">investigation in a particular situation, a </w:t>
      </w:r>
      <w:bookmarkStart w:id="64" w:name="HIT99"/>
      <w:bookmarkEnd w:id="64"/>
      <w:r w:rsidRPr="005662C9">
        <w:rPr>
          <w:rStyle w:val="sb8d990e2"/>
        </w:rPr>
        <w:t>prompt response by the authorities is vital in maintaining public confidence in their adherence to the rule of law and in preventing any appearance of collusion in or tolerance of unlawful acts (see ECtHR,</w:t>
      </w:r>
      <w:r w:rsidRPr="005662C9">
        <w:rPr>
          <w:rStyle w:val="s6b621b36"/>
        </w:rPr>
        <w:t xml:space="preserve"> </w:t>
      </w:r>
      <w:r w:rsidRPr="005662C9">
        <w:rPr>
          <w:rStyle w:val="s6b621b36"/>
          <w:i/>
        </w:rPr>
        <w:t>Paul and Audrey Edwards</w:t>
      </w:r>
      <w:r w:rsidRPr="005662C9">
        <w:rPr>
          <w:rStyle w:val="sb8d990e2"/>
        </w:rPr>
        <w:t xml:space="preserve"> </w:t>
      </w:r>
      <w:r w:rsidRPr="005662C9">
        <w:rPr>
          <w:i/>
        </w:rPr>
        <w:t>v. the United Kingdom</w:t>
      </w:r>
      <w:r w:rsidRPr="005662C9">
        <w:t>, no. 46477/99, judgment of 14 March 2002, § 72, ECHR 2002</w:t>
      </w:r>
      <w:r w:rsidRPr="005662C9">
        <w:noBreakHyphen/>
        <w:t>II).</w:t>
      </w:r>
    </w:p>
    <w:p w:rsidR="008E3F48" w:rsidRPr="005662C9" w:rsidRDefault="008E3F48" w:rsidP="00FA6A25">
      <w:pPr>
        <w:tabs>
          <w:tab w:val="num" w:pos="567"/>
        </w:tabs>
        <w:ind w:left="567" w:hanging="425"/>
        <w:contextualSpacing/>
        <w:jc w:val="both"/>
        <w:rPr>
          <w:lang w:val="en-GB"/>
        </w:rPr>
      </w:pPr>
    </w:p>
    <w:p w:rsidR="008E3F48" w:rsidRPr="005662C9" w:rsidRDefault="008E3F48" w:rsidP="00C45577">
      <w:pPr>
        <w:numPr>
          <w:ilvl w:val="0"/>
          <w:numId w:val="2"/>
        </w:numPr>
        <w:tabs>
          <w:tab w:val="left" w:pos="709"/>
        </w:tabs>
        <w:suppressAutoHyphens/>
        <w:autoSpaceDE w:val="0"/>
        <w:jc w:val="both"/>
        <w:rPr>
          <w:lang w:val="en-GB"/>
        </w:rPr>
      </w:pPr>
      <w:bookmarkStart w:id="65" w:name="_Ref373950745"/>
      <w:r w:rsidRPr="005662C9">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5662C9">
        <w:rPr>
          <w:i/>
          <w:lang w:val="en-GB"/>
        </w:rPr>
        <w:t>Palić v. Bosnia and Herzegovina</w:t>
      </w:r>
      <w:r w:rsidRPr="005662C9">
        <w:rPr>
          <w:lang w:val="en-GB"/>
        </w:rPr>
        <w:t xml:space="preserve">, cited in § </w:t>
      </w:r>
      <w:r w:rsidR="00E90CFE" w:rsidRPr="005662C9">
        <w:fldChar w:fldCharType="begin"/>
      </w:r>
      <w:r w:rsidR="00E90CFE" w:rsidRPr="005662C9">
        <w:instrText xml:space="preserve"> REF _Ref366239979 \r \h  \* MERGEFORMAT </w:instrText>
      </w:r>
      <w:r w:rsidR="00E90CFE" w:rsidRPr="005662C9">
        <w:fldChar w:fldCharType="separate"/>
      </w:r>
      <w:r w:rsidR="000A2350" w:rsidRPr="000A2350">
        <w:rPr>
          <w:lang w:val="en-GB"/>
        </w:rPr>
        <w:t>74</w:t>
      </w:r>
      <w:r w:rsidR="00E90CFE" w:rsidRPr="005662C9">
        <w:fldChar w:fldCharType="end"/>
      </w:r>
      <w:r w:rsidRPr="005662C9">
        <w:rPr>
          <w:lang w:val="en-GB"/>
        </w:rPr>
        <w:t xml:space="preserve"> above, § 46; in the same sense ECtHR [GC], </w:t>
      </w:r>
      <w:r w:rsidRPr="005662C9">
        <w:rPr>
          <w:i/>
          <w:lang w:val="en-GB"/>
        </w:rPr>
        <w:t>Varnava and Others v. Turkey</w:t>
      </w:r>
      <w:r w:rsidRPr="005662C9">
        <w:rPr>
          <w:lang w:val="en-GB"/>
        </w:rPr>
        <w:t xml:space="preserve">, cited in § </w:t>
      </w:r>
      <w:r w:rsidR="00E90CFE" w:rsidRPr="005662C9">
        <w:fldChar w:fldCharType="begin"/>
      </w:r>
      <w:r w:rsidR="00E90CFE" w:rsidRPr="005662C9">
        <w:instrText xml:space="preserve"> REF _Ref346123885 \r \h  \* MERGEFORMAT </w:instrText>
      </w:r>
      <w:r w:rsidR="00E90CFE" w:rsidRPr="005662C9">
        <w:fldChar w:fldCharType="separate"/>
      </w:r>
      <w:r w:rsidR="000A2350" w:rsidRPr="000A2350">
        <w:rPr>
          <w:lang w:val="en-GB"/>
        </w:rPr>
        <w:t>45</w:t>
      </w:r>
      <w:r w:rsidR="00E90CFE" w:rsidRPr="005662C9">
        <w:fldChar w:fldCharType="end"/>
      </w:r>
      <w:r w:rsidRPr="005662C9">
        <w:rPr>
          <w:lang w:val="en-GB"/>
        </w:rPr>
        <w:t xml:space="preserve"> above, § 148, </w:t>
      </w:r>
      <w:r w:rsidRPr="005662C9">
        <w:rPr>
          <w:i/>
          <w:lang w:val="en-GB"/>
        </w:rPr>
        <w:t>Aslakhanova and Others v. Russia</w:t>
      </w:r>
      <w:r w:rsidRPr="005662C9">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5662C9">
        <w:rPr>
          <w:i/>
          <w:lang w:val="en-GB"/>
        </w:rPr>
        <w:t>Palić v. Bosnia and Herzegovina</w:t>
      </w:r>
      <w:r w:rsidRPr="005662C9">
        <w:rPr>
          <w:lang w:val="en-GB"/>
        </w:rPr>
        <w:t>, cited above</w:t>
      </w:r>
      <w:r w:rsidR="00596E66" w:rsidRPr="005662C9">
        <w:rPr>
          <w:lang w:val="en-GB"/>
        </w:rPr>
        <w:t>, § 46</w:t>
      </w:r>
      <w:r w:rsidRPr="005662C9">
        <w:rPr>
          <w:lang w:val="en-GB"/>
        </w:rPr>
        <w:t xml:space="preserve">; in the same sense ECtHR [GC], </w:t>
      </w:r>
      <w:r w:rsidRPr="005662C9">
        <w:rPr>
          <w:i/>
          <w:lang w:val="en-GB"/>
        </w:rPr>
        <w:t>Varnava and Others v. Turkey</w:t>
      </w:r>
      <w:r w:rsidRPr="005662C9">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5662C9">
        <w:rPr>
          <w:i/>
          <w:lang w:val="en-GB"/>
        </w:rPr>
        <w:t>Palić v. Bosnia and Herzegovina</w:t>
      </w:r>
      <w:r w:rsidRPr="005662C9">
        <w:rPr>
          <w:lang w:val="en-GB"/>
        </w:rPr>
        <w:t>, cited above</w:t>
      </w:r>
      <w:r w:rsidR="00596E66" w:rsidRPr="005662C9">
        <w:rPr>
          <w:lang w:val="en-GB"/>
        </w:rPr>
        <w:t>, § 64</w:t>
      </w:r>
      <w:r w:rsidRPr="005662C9">
        <w:rPr>
          <w:lang w:val="en-GB"/>
        </w:rPr>
        <w:t>).</w:t>
      </w:r>
      <w:bookmarkStart w:id="66" w:name="_Ref347937166"/>
      <w:bookmarkEnd w:id="65"/>
    </w:p>
    <w:p w:rsidR="008E3F48" w:rsidRPr="005662C9" w:rsidRDefault="008E3F48" w:rsidP="008E3F48">
      <w:pPr>
        <w:pStyle w:val="ListParagraph"/>
        <w:suppressAutoHyphens w:val="0"/>
        <w:ind w:left="360"/>
        <w:contextualSpacing/>
        <w:jc w:val="both"/>
        <w:rPr>
          <w:lang w:val="en-GB" w:eastAsia="en-US"/>
        </w:rPr>
      </w:pPr>
    </w:p>
    <w:p w:rsidR="001A6816" w:rsidRPr="005662C9" w:rsidRDefault="008E3F48" w:rsidP="00C45577">
      <w:pPr>
        <w:numPr>
          <w:ilvl w:val="0"/>
          <w:numId w:val="2"/>
        </w:numPr>
        <w:tabs>
          <w:tab w:val="left" w:pos="709"/>
        </w:tabs>
        <w:suppressAutoHyphens/>
        <w:autoSpaceDE w:val="0"/>
        <w:jc w:val="both"/>
        <w:rPr>
          <w:lang w:val="en-GB"/>
        </w:rPr>
      </w:pPr>
      <w:bookmarkStart w:id="67" w:name="_Ref366240205"/>
      <w:r w:rsidRPr="005662C9">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5662C9">
        <w:rPr>
          <w:i/>
          <w:lang w:val="en-GB"/>
        </w:rPr>
        <w:t>Ahmet Özkan and Others v. Turkey</w:t>
      </w:r>
      <w:r w:rsidRPr="005662C9">
        <w:rPr>
          <w:lang w:val="en-GB"/>
        </w:rPr>
        <w:t xml:space="preserve">, cited in § </w:t>
      </w:r>
      <w:r w:rsidR="00E90CFE" w:rsidRPr="005662C9">
        <w:fldChar w:fldCharType="begin"/>
      </w:r>
      <w:r w:rsidR="00E90CFE" w:rsidRPr="005662C9">
        <w:instrText xml:space="preserve"> REF _Ref366240125 \r \h  \* MERGEFORMAT </w:instrText>
      </w:r>
      <w:r w:rsidR="00E90CFE" w:rsidRPr="005662C9">
        <w:fldChar w:fldCharType="separate"/>
      </w:r>
      <w:r w:rsidR="000A2350" w:rsidRPr="000A2350">
        <w:rPr>
          <w:lang w:val="en-GB"/>
        </w:rPr>
        <w:t>73</w:t>
      </w:r>
      <w:r w:rsidR="00E90CFE" w:rsidRPr="005662C9">
        <w:fldChar w:fldCharType="end"/>
      </w:r>
      <w:r w:rsidR="00CF7241" w:rsidRPr="005662C9">
        <w:rPr>
          <w:lang w:val="en-GB"/>
        </w:rPr>
        <w:t xml:space="preserve"> </w:t>
      </w:r>
      <w:r w:rsidRPr="005662C9">
        <w:rPr>
          <w:lang w:val="en-GB"/>
        </w:rPr>
        <w:t>above, at §§ 311</w:t>
      </w:r>
      <w:r w:rsidRPr="005662C9">
        <w:rPr>
          <w:lang w:val="en-GB"/>
        </w:rPr>
        <w:noBreakHyphen/>
        <w:t xml:space="preserve">314; </w:t>
      </w:r>
      <w:r w:rsidRPr="005662C9">
        <w:rPr>
          <w:i/>
          <w:lang w:val="en-GB"/>
        </w:rPr>
        <w:t>Isayeva v. Russia</w:t>
      </w:r>
      <w:r w:rsidRPr="005662C9">
        <w:rPr>
          <w:lang w:val="en-GB"/>
        </w:rPr>
        <w:t xml:space="preserve">, </w:t>
      </w:r>
      <w:r w:rsidR="00CF7241" w:rsidRPr="005662C9">
        <w:rPr>
          <w:lang w:val="en-GB"/>
        </w:rPr>
        <w:t xml:space="preserve">cited in § </w:t>
      </w:r>
      <w:r w:rsidR="00E90CFE" w:rsidRPr="005662C9">
        <w:fldChar w:fldCharType="begin"/>
      </w:r>
      <w:r w:rsidR="00E90CFE" w:rsidRPr="005662C9">
        <w:instrText xml:space="preserve"> REF _Ref366240125 \r \h  \* MERGEFORMAT </w:instrText>
      </w:r>
      <w:r w:rsidR="00E90CFE" w:rsidRPr="005662C9">
        <w:fldChar w:fldCharType="separate"/>
      </w:r>
      <w:r w:rsidR="000A2350" w:rsidRPr="000A2350">
        <w:rPr>
          <w:lang w:val="en-GB"/>
        </w:rPr>
        <w:t>73</w:t>
      </w:r>
      <w:r w:rsidR="00E90CFE" w:rsidRPr="005662C9">
        <w:fldChar w:fldCharType="end"/>
      </w:r>
      <w:r w:rsidR="00CF7241" w:rsidRPr="005662C9">
        <w:rPr>
          <w:lang w:val="en-GB"/>
        </w:rPr>
        <w:t xml:space="preserve"> above, </w:t>
      </w:r>
      <w:r w:rsidRPr="005662C9">
        <w:rPr>
          <w:lang w:val="en-GB"/>
        </w:rPr>
        <w:t xml:space="preserve">§§ 211-214 and the cases cited therein).” ECtHR [GC], </w:t>
      </w:r>
      <w:r w:rsidRPr="005662C9">
        <w:rPr>
          <w:i/>
          <w:lang w:val="en-GB"/>
        </w:rPr>
        <w:t>Al-Skeini and Others v. United Kingdom</w:t>
      </w:r>
      <w:r w:rsidRPr="005662C9">
        <w:rPr>
          <w:lang w:val="en-GB"/>
        </w:rPr>
        <w:t>, no. 55721/07, judgment of 7 July 2011, § 167, ECHR 2011).</w:t>
      </w:r>
      <w:bookmarkEnd w:id="66"/>
      <w:bookmarkEnd w:id="67"/>
    </w:p>
    <w:p w:rsidR="008E3F48" w:rsidRPr="005662C9" w:rsidRDefault="008E3F48" w:rsidP="00FA6A25">
      <w:pPr>
        <w:pStyle w:val="ListParagraph"/>
        <w:tabs>
          <w:tab w:val="num" w:pos="567"/>
        </w:tabs>
        <w:suppressAutoHyphens w:val="0"/>
        <w:ind w:left="567" w:hanging="425"/>
        <w:contextualSpacing/>
        <w:jc w:val="both"/>
        <w:rPr>
          <w:lang w:val="en-GB" w:eastAsia="en-US"/>
        </w:rPr>
      </w:pPr>
    </w:p>
    <w:p w:rsidR="00C46FD8" w:rsidRPr="005662C9" w:rsidRDefault="005329B7" w:rsidP="00C45577">
      <w:pPr>
        <w:numPr>
          <w:ilvl w:val="0"/>
          <w:numId w:val="2"/>
        </w:numPr>
        <w:tabs>
          <w:tab w:val="left" w:pos="709"/>
        </w:tabs>
        <w:suppressAutoHyphens/>
        <w:autoSpaceDE w:val="0"/>
        <w:jc w:val="both"/>
        <w:rPr>
          <w:lang w:val="en-GB"/>
        </w:rPr>
      </w:pPr>
      <w:r w:rsidRPr="005662C9">
        <w:rPr>
          <w:lang w:val="en-GB"/>
        </w:rPr>
        <w:t xml:space="preserve"> </w:t>
      </w:r>
      <w:r w:rsidR="00720DB2" w:rsidRPr="005662C9">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00720DB2" w:rsidRPr="005662C9">
        <w:rPr>
          <w:i/>
          <w:iCs/>
          <w:lang w:val="en-GB"/>
        </w:rPr>
        <w:t>El-Masri v. The Former Yugoslav Republic of Macedonia</w:t>
      </w:r>
      <w:r w:rsidR="00720DB2" w:rsidRPr="005662C9">
        <w:rPr>
          <w:lang w:val="en-GB"/>
        </w:rPr>
        <w:t xml:space="preserve">, no. 39630/09, judgment of 13 December 2012, § 191; ECtHR, </w:t>
      </w:r>
      <w:r w:rsidR="00720DB2" w:rsidRPr="005662C9">
        <w:rPr>
          <w:i/>
          <w:iCs/>
          <w:lang w:val="en-GB"/>
        </w:rPr>
        <w:t>Al Nashiri v. Poland</w:t>
      </w:r>
      <w:r w:rsidR="00720DB2" w:rsidRPr="005662C9">
        <w:rPr>
          <w:lang w:val="en-GB"/>
        </w:rPr>
        <w:t xml:space="preserve">, no. 28761/11, judgment of 24 July 2014, §§ 495-496). </w:t>
      </w:r>
      <w:r w:rsidR="00720DB2" w:rsidRPr="005662C9">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w:t>
      </w:r>
      <w:r w:rsidR="0001108E">
        <w:t xml:space="preserve">see also HRC,  </w:t>
      </w:r>
      <w:r w:rsidR="00720DB2" w:rsidRPr="005662C9">
        <w:rPr>
          <w:i/>
          <w:iCs/>
        </w:rPr>
        <w:t>Schedko and Bondarenko v. Belarus</w:t>
      </w:r>
      <w:r w:rsidR="00720DB2" w:rsidRPr="005662C9">
        <w:t xml:space="preserve">, Communication no. 886/1999, views of 3 April 2003, § 10.2, CCPR/C/77/D/886/1999; HRC, </w:t>
      </w:r>
      <w:r w:rsidR="00720DB2" w:rsidRPr="005662C9">
        <w:rPr>
          <w:i/>
          <w:iCs/>
        </w:rPr>
        <w:t>Mariam, Philippe, Auguste and Thomas Sankara v. Burkina Faso</w:t>
      </w:r>
      <w:r w:rsidR="00720DB2" w:rsidRPr="005662C9">
        <w:t>, Communication no. 1159/2003, views of 8 March 2006</w:t>
      </w:r>
      <w:r w:rsidR="00720DB2" w:rsidRPr="005662C9">
        <w:rPr>
          <w:color w:val="000000"/>
          <w:sz w:val="27"/>
          <w:szCs w:val="27"/>
          <w:shd w:val="clear" w:color="auto" w:fill="FFFFFF"/>
        </w:rPr>
        <w:t xml:space="preserve">, </w:t>
      </w:r>
      <w:r w:rsidR="00720DB2" w:rsidRPr="005662C9">
        <w:t xml:space="preserve">§ 10.2, CCPR/C/86/D/1159/2003; UN Human Rights Council, Resolutions 9/11 and 12/12: Right to the </w:t>
      </w:r>
      <w:r w:rsidR="00720DB2" w:rsidRPr="005662C9">
        <w:rPr>
          <w:lang w:val="en-GB"/>
        </w:rPr>
        <w:t>Truth</w:t>
      </w:r>
      <w:r w:rsidR="00720DB2" w:rsidRPr="005662C9">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00720DB2" w:rsidRPr="005662C9">
        <w:rPr>
          <w:i/>
          <w:iCs/>
        </w:rPr>
        <w:t xml:space="preserve">Framework Principles for securing the accountability of public officials for gross and systematic human </w:t>
      </w:r>
      <w:r w:rsidR="00720DB2" w:rsidRPr="005662C9">
        <w:rPr>
          <w:i/>
          <w:iCs/>
        </w:rPr>
        <w:lastRenderedPageBreak/>
        <w:t>rights violations committed in the context of State counter-terrorist initiatives</w:t>
      </w:r>
      <w:r w:rsidR="00720DB2" w:rsidRPr="005662C9">
        <w:t>, UN Document A/HRC/22/52, 1 March 2013, § 23-26).</w:t>
      </w:r>
    </w:p>
    <w:p w:rsidR="00C46FD8" w:rsidRPr="005662C9" w:rsidRDefault="00C46FD8" w:rsidP="00FA6A25">
      <w:pPr>
        <w:pStyle w:val="ListParagraph"/>
        <w:tabs>
          <w:tab w:val="num" w:pos="567"/>
        </w:tabs>
        <w:suppressAutoHyphens w:val="0"/>
        <w:ind w:left="567" w:hanging="425"/>
        <w:contextualSpacing/>
        <w:jc w:val="both"/>
        <w:rPr>
          <w:lang w:val="en-GB" w:eastAsia="en-US"/>
        </w:rPr>
      </w:pPr>
    </w:p>
    <w:p w:rsidR="001A6816" w:rsidRPr="005662C9" w:rsidRDefault="001A6816" w:rsidP="00B50188">
      <w:pPr>
        <w:pStyle w:val="ListParagraph"/>
        <w:numPr>
          <w:ilvl w:val="0"/>
          <w:numId w:val="7"/>
        </w:numPr>
        <w:contextualSpacing/>
        <w:jc w:val="both"/>
        <w:rPr>
          <w:i/>
          <w:lang w:val="en-GB" w:eastAsia="en-US"/>
        </w:rPr>
      </w:pPr>
      <w:r w:rsidRPr="005662C9">
        <w:rPr>
          <w:i/>
          <w:lang w:val="en-GB"/>
        </w:rPr>
        <w:t>Applicability</w:t>
      </w:r>
      <w:r w:rsidRPr="005662C9">
        <w:rPr>
          <w:i/>
          <w:lang w:val="en-GB" w:eastAsia="en-US"/>
        </w:rPr>
        <w:t xml:space="preserve"> of Article 2 to the Kosovo context</w:t>
      </w:r>
    </w:p>
    <w:p w:rsidR="001A6816" w:rsidRPr="005662C9" w:rsidRDefault="001A6816" w:rsidP="00FA6A25">
      <w:pPr>
        <w:pStyle w:val="ListParagraph"/>
        <w:tabs>
          <w:tab w:val="num" w:pos="567"/>
        </w:tabs>
        <w:ind w:left="567" w:hanging="425"/>
        <w:rPr>
          <w:lang w:val="en-GB" w:eastAsia="en-US"/>
        </w:rPr>
      </w:pPr>
    </w:p>
    <w:p w:rsidR="008C61C8" w:rsidRPr="005662C9" w:rsidRDefault="001A6816" w:rsidP="00C45577">
      <w:pPr>
        <w:numPr>
          <w:ilvl w:val="0"/>
          <w:numId w:val="2"/>
        </w:numPr>
        <w:tabs>
          <w:tab w:val="left" w:pos="709"/>
        </w:tabs>
        <w:suppressAutoHyphens/>
        <w:autoSpaceDE w:val="0"/>
        <w:jc w:val="both"/>
        <w:rPr>
          <w:lang w:val="en-GB"/>
        </w:rPr>
      </w:pPr>
      <w:bookmarkStart w:id="68" w:name="_Ref366163783"/>
      <w:r w:rsidRPr="005662C9">
        <w:rPr>
          <w:lang w:val="en-GB"/>
        </w:rPr>
        <w:t xml:space="preserve">The Panel is conscious that </w:t>
      </w:r>
      <w:r w:rsidR="009F5FBF" w:rsidRPr="005662C9">
        <w:rPr>
          <w:bCs/>
          <w:lang w:val="en-GB"/>
        </w:rPr>
        <w:t xml:space="preserve">Mr </w:t>
      </w:r>
      <w:r w:rsidR="009F5FBF" w:rsidRPr="005662C9">
        <w:rPr>
          <w:lang w:val="en-GB"/>
        </w:rPr>
        <w:t xml:space="preserve">Stojanče Mladenović and Mrs Zorica Mladenović </w:t>
      </w:r>
      <w:r w:rsidR="00A30FB8" w:rsidRPr="005662C9">
        <w:rPr>
          <w:lang w:val="en-GB"/>
        </w:rPr>
        <w:t>were</w:t>
      </w:r>
      <w:r w:rsidR="00C945B3" w:rsidRPr="005662C9">
        <w:rPr>
          <w:lang w:val="en-GB"/>
        </w:rPr>
        <w:t xml:space="preserve"> </w:t>
      </w:r>
      <w:r w:rsidR="00A47B30" w:rsidRPr="005662C9">
        <w:rPr>
          <w:lang w:val="en-GB"/>
        </w:rPr>
        <w:t>killed</w:t>
      </w:r>
      <w:r w:rsidR="00405C17" w:rsidRPr="005662C9">
        <w:rPr>
          <w:lang w:val="en-GB"/>
        </w:rPr>
        <w:t xml:space="preserve"> </w:t>
      </w:r>
      <w:r w:rsidRPr="005662C9">
        <w:rPr>
          <w:lang w:val="en-GB"/>
        </w:rPr>
        <w:t>shortly after the deployment of UNMIK in Kosovo in the aftermath of the armed conflict, when crime, violence and insecurity were rife.</w:t>
      </w:r>
      <w:bookmarkEnd w:id="68"/>
    </w:p>
    <w:p w:rsidR="008C61C8" w:rsidRPr="005662C9" w:rsidRDefault="008C61C8" w:rsidP="008C61C8">
      <w:pPr>
        <w:pStyle w:val="ListParagraph"/>
        <w:ind w:left="567"/>
        <w:contextualSpacing/>
        <w:jc w:val="both"/>
        <w:rPr>
          <w:lang w:val="en-GB" w:eastAsia="en-US"/>
        </w:rPr>
      </w:pPr>
    </w:p>
    <w:p w:rsidR="008C61C8" w:rsidRPr="005662C9" w:rsidRDefault="008C61C8" w:rsidP="00C45577">
      <w:pPr>
        <w:numPr>
          <w:ilvl w:val="0"/>
          <w:numId w:val="2"/>
        </w:numPr>
        <w:tabs>
          <w:tab w:val="left" w:pos="709"/>
        </w:tabs>
        <w:suppressAutoHyphens/>
        <w:autoSpaceDE w:val="0"/>
        <w:jc w:val="both"/>
        <w:rPr>
          <w:lang w:val="en-GB"/>
        </w:rPr>
      </w:pPr>
      <w:r w:rsidRPr="005662C9">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FF3527" w:rsidRPr="005662C9" w:rsidRDefault="00FF3527" w:rsidP="00FF3527">
      <w:pPr>
        <w:pStyle w:val="ListParagraph"/>
        <w:ind w:left="567"/>
        <w:contextualSpacing/>
        <w:jc w:val="both"/>
        <w:rPr>
          <w:lang w:val="en-GB" w:eastAsia="en-US"/>
        </w:rPr>
      </w:pPr>
    </w:p>
    <w:p w:rsidR="00FF3527" w:rsidRPr="005662C9" w:rsidRDefault="00FF3527" w:rsidP="00C45577">
      <w:pPr>
        <w:numPr>
          <w:ilvl w:val="0"/>
          <w:numId w:val="2"/>
        </w:numPr>
        <w:tabs>
          <w:tab w:val="left" w:pos="709"/>
        </w:tabs>
        <w:suppressAutoHyphens/>
        <w:autoSpaceDE w:val="0"/>
        <w:jc w:val="both"/>
        <w:rPr>
          <w:lang w:val="en-GB"/>
        </w:rPr>
      </w:pPr>
      <w:r w:rsidRPr="005662C9">
        <w:rPr>
          <w:lang w:val="en-GB"/>
        </w:rPr>
        <w:t xml:space="preserve">The </w:t>
      </w:r>
      <w:r w:rsidRPr="005662C9">
        <w:rPr>
          <w:lang w:val="en-GB" w:eastAsia="nl-BE"/>
        </w:rPr>
        <w:t>Panel</w:t>
      </w:r>
      <w:r w:rsidRPr="005662C9">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5125E2" w:rsidRPr="005662C9" w:rsidRDefault="005125E2" w:rsidP="00FA6A25">
      <w:pPr>
        <w:pStyle w:val="ListParagraph"/>
        <w:ind w:left="567" w:hanging="425"/>
        <w:rPr>
          <w:lang w:val="en-GB" w:eastAsia="en-US"/>
        </w:rPr>
      </w:pPr>
    </w:p>
    <w:p w:rsidR="00FF3527" w:rsidRPr="005662C9" w:rsidRDefault="005125E2" w:rsidP="00C45577">
      <w:pPr>
        <w:numPr>
          <w:ilvl w:val="0"/>
          <w:numId w:val="2"/>
        </w:numPr>
        <w:tabs>
          <w:tab w:val="left" w:pos="709"/>
        </w:tabs>
        <w:suppressAutoHyphens/>
        <w:autoSpaceDE w:val="0"/>
        <w:jc w:val="both"/>
        <w:rPr>
          <w:lang w:val="en-GB"/>
        </w:rPr>
      </w:pPr>
      <w:r w:rsidRPr="005662C9">
        <w:rPr>
          <w:lang w:val="en-GB"/>
        </w:rPr>
        <w:t xml:space="preserve">As regards </w:t>
      </w:r>
      <w:r w:rsidRPr="005662C9">
        <w:t>t</w:t>
      </w:r>
      <w:r w:rsidRPr="005662C9">
        <w:rPr>
          <w:lang w:val="en-GB"/>
        </w:rPr>
        <w:t xml:space="preserve">he applicability of Article 2 to UNMIK, the Panel recalls </w:t>
      </w:r>
      <w:r w:rsidRPr="005662C9">
        <w:rPr>
          <w:lang w:val="en-GB" w:eastAsia="nl-BE"/>
        </w:rPr>
        <w:t xml:space="preserve">that with the adoption of the UNMIK Regulation No. 1999/1 on 25 July 1999 UNMIK undertook an obligation to observe internationally recognised human rights standards in exercising its </w:t>
      </w:r>
      <w:r w:rsidRPr="005662C9">
        <w:rPr>
          <w:lang w:val="en-GB"/>
        </w:rPr>
        <w:t>functions</w:t>
      </w:r>
      <w:r w:rsidRPr="005662C9">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5662C9">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5662C9">
        <w:rPr>
          <w:i/>
          <w:lang w:val="en-GB"/>
        </w:rPr>
        <w:t>Milogorić</w:t>
      </w:r>
      <w:r w:rsidRPr="005662C9">
        <w:rPr>
          <w:lang w:val="en-GB"/>
        </w:rPr>
        <w:t xml:space="preserve"> </w:t>
      </w:r>
      <w:r w:rsidRPr="005662C9">
        <w:rPr>
          <w:i/>
          <w:lang w:val="en-GB"/>
        </w:rPr>
        <w:t>and Others,</w:t>
      </w:r>
      <w:r w:rsidRPr="005662C9">
        <w:rPr>
          <w:lang w:val="en-GB"/>
        </w:rPr>
        <w:t xml:space="preserve"> nos. 38/08 and others, opinion of 24 March 2011, § 44; </w:t>
      </w:r>
      <w:r w:rsidRPr="005662C9">
        <w:rPr>
          <w:i/>
          <w:lang w:val="en-GB"/>
        </w:rPr>
        <w:t>Berisha and Others,</w:t>
      </w:r>
      <w:r w:rsidRPr="005662C9">
        <w:rPr>
          <w:lang w:val="en-GB"/>
        </w:rPr>
        <w:t xml:space="preserve"> nos. 27/08 and others, opinion of 23 February 2011,</w:t>
      </w:r>
      <w:r w:rsidRPr="005662C9">
        <w:rPr>
          <w:i/>
          <w:lang w:val="en-GB"/>
        </w:rPr>
        <w:t xml:space="preserve"> </w:t>
      </w:r>
      <w:r w:rsidRPr="005662C9">
        <w:rPr>
          <w:lang w:val="en-GB"/>
        </w:rPr>
        <w:t xml:space="preserve">§ 25; </w:t>
      </w:r>
      <w:r w:rsidRPr="005662C9">
        <w:rPr>
          <w:i/>
          <w:lang w:val="en-GB"/>
        </w:rPr>
        <w:t>Lalić and Others</w:t>
      </w:r>
      <w:r w:rsidRPr="005662C9">
        <w:rPr>
          <w:lang w:val="en-GB"/>
        </w:rPr>
        <w:t>, nos. 09/08 and others, opinion of 9 June 2012, § 22).</w:t>
      </w:r>
    </w:p>
    <w:p w:rsidR="00FF3527" w:rsidRPr="005662C9" w:rsidRDefault="00FF3527" w:rsidP="00FF3527">
      <w:pPr>
        <w:pStyle w:val="ListParagraph"/>
        <w:rPr>
          <w:lang w:val="en-GB"/>
        </w:rPr>
      </w:pPr>
    </w:p>
    <w:p w:rsidR="00FF3527" w:rsidRPr="005662C9" w:rsidRDefault="005125E2" w:rsidP="00C45577">
      <w:pPr>
        <w:numPr>
          <w:ilvl w:val="0"/>
          <w:numId w:val="2"/>
        </w:numPr>
        <w:tabs>
          <w:tab w:val="left" w:pos="709"/>
        </w:tabs>
        <w:suppressAutoHyphens/>
        <w:autoSpaceDE w:val="0"/>
        <w:jc w:val="both"/>
        <w:rPr>
          <w:lang w:val="en-GB"/>
        </w:rPr>
      </w:pPr>
      <w:bookmarkStart w:id="69" w:name="_Ref366241246"/>
      <w:r w:rsidRPr="005662C9">
        <w:rPr>
          <w:lang w:val="en-GB"/>
        </w:rPr>
        <w:t xml:space="preserve">Concerning the applicability of Article 2 to situations of conflict or generalised violence, the Panel </w:t>
      </w:r>
      <w:r w:rsidRPr="005662C9">
        <w:t>recalls</w:t>
      </w:r>
      <w:r w:rsidRPr="005662C9">
        <w:rPr>
          <w:lang w:val="en-GB"/>
        </w:rPr>
        <w:t xml:space="preserve"> that the European Court o</w:t>
      </w:r>
      <w:r w:rsidR="007F14FA" w:rsidRPr="005662C9">
        <w:rPr>
          <w:lang w:val="en-GB"/>
        </w:rPr>
        <w:t>f</w:t>
      </w:r>
      <w:r w:rsidRPr="005662C9">
        <w:rPr>
          <w:lang w:val="en-GB"/>
        </w:rPr>
        <w:t xml:space="preserve"> Human Rights has established the applicability of Article 2 to post-conflict situations, including in countries of the former Yugoslavia (see, among other examples, ECtHR, </w:t>
      </w:r>
      <w:r w:rsidRPr="005662C9">
        <w:rPr>
          <w:i/>
          <w:lang w:val="en-GB"/>
        </w:rPr>
        <w:t>Palić v. Bosnia and Herzegovina,</w:t>
      </w:r>
      <w:r w:rsidRPr="005662C9">
        <w:rPr>
          <w:lang w:val="en-GB"/>
        </w:rPr>
        <w:t xml:space="preserve"> cited in § </w:t>
      </w:r>
      <w:r w:rsidR="00E90CFE" w:rsidRPr="005662C9">
        <w:fldChar w:fldCharType="begin"/>
      </w:r>
      <w:r w:rsidR="00E90CFE" w:rsidRPr="005662C9">
        <w:instrText xml:space="preserve"> REF _Ref366239979 \r \h  \* MERGEFORMAT </w:instrText>
      </w:r>
      <w:r w:rsidR="00E90CFE" w:rsidRPr="005662C9">
        <w:fldChar w:fldCharType="separate"/>
      </w:r>
      <w:r w:rsidR="000A2350" w:rsidRPr="000A2350">
        <w:rPr>
          <w:lang w:val="en-GB"/>
        </w:rPr>
        <w:t>74</w:t>
      </w:r>
      <w:r w:rsidR="00E90CFE" w:rsidRPr="005662C9">
        <w:fldChar w:fldCharType="end"/>
      </w:r>
      <w:r w:rsidR="007F14FA" w:rsidRPr="005662C9">
        <w:rPr>
          <w:lang w:val="en-GB"/>
        </w:rPr>
        <w:t xml:space="preserve"> </w:t>
      </w:r>
      <w:r w:rsidRPr="005662C9">
        <w:rPr>
          <w:lang w:val="en-GB"/>
        </w:rPr>
        <w:t xml:space="preserve">above, and ECtHR, </w:t>
      </w:r>
      <w:r w:rsidRPr="005662C9">
        <w:rPr>
          <w:i/>
          <w:lang w:val="en-GB"/>
        </w:rPr>
        <w:t>Jularić v. Croatia</w:t>
      </w:r>
      <w:r w:rsidRPr="005662C9">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5662C9">
        <w:rPr>
          <w:i/>
          <w:lang w:val="en-GB"/>
        </w:rPr>
        <w:t>Al-Skeini and Others v. the United Kingdom</w:t>
      </w:r>
      <w:r w:rsidRPr="005662C9">
        <w:rPr>
          <w:lang w:val="en-GB"/>
        </w:rPr>
        <w:t xml:space="preserve">, cited in § </w:t>
      </w:r>
      <w:r w:rsidR="00E90CFE" w:rsidRPr="005662C9">
        <w:fldChar w:fldCharType="begin"/>
      </w:r>
      <w:r w:rsidR="00E90CFE" w:rsidRPr="005662C9">
        <w:instrText xml:space="preserve"> REF _Ref366240205 \r \h  \* MERGEFORMAT </w:instrText>
      </w:r>
      <w:r w:rsidR="00E90CFE" w:rsidRPr="005662C9">
        <w:fldChar w:fldCharType="separate"/>
      </w:r>
      <w:r w:rsidR="000A2350" w:rsidRPr="000A2350">
        <w:rPr>
          <w:lang w:val="en-GB"/>
        </w:rPr>
        <w:t>78</w:t>
      </w:r>
      <w:r w:rsidR="00E90CFE" w:rsidRPr="005662C9">
        <w:fldChar w:fldCharType="end"/>
      </w:r>
      <w:r w:rsidRPr="005662C9">
        <w:rPr>
          <w:lang w:val="en-GB"/>
        </w:rPr>
        <w:t xml:space="preserve"> above, at § 164; see also ECtHR, </w:t>
      </w:r>
      <w:r w:rsidRPr="005662C9">
        <w:rPr>
          <w:i/>
          <w:lang w:val="en-GB"/>
        </w:rPr>
        <w:t>Güleç v. Turkey</w:t>
      </w:r>
      <w:r w:rsidRPr="005662C9">
        <w:rPr>
          <w:lang w:val="en-GB"/>
        </w:rPr>
        <w:t>, judgment of 27 July 1998, § 81, Reports 1998-IV; ECtHR,</w:t>
      </w:r>
      <w:r w:rsidRPr="005662C9">
        <w:rPr>
          <w:i/>
          <w:lang w:val="en-GB"/>
        </w:rPr>
        <w:t xml:space="preserve"> Ergi v. Turkey</w:t>
      </w:r>
      <w:r w:rsidRPr="005662C9">
        <w:rPr>
          <w:lang w:val="en-GB"/>
        </w:rPr>
        <w:t>, judgment of 28 July 1998, §§ 79 and 82, Reports 1998-IV; ECtHR,</w:t>
      </w:r>
      <w:r w:rsidRPr="005662C9">
        <w:rPr>
          <w:i/>
          <w:lang w:val="en-GB"/>
        </w:rPr>
        <w:t xml:space="preserve"> Ahmet Özkan and Others v. Turkey</w:t>
      </w:r>
      <w:r w:rsidRPr="005662C9">
        <w:rPr>
          <w:lang w:val="en-GB"/>
        </w:rPr>
        <w:t xml:space="preserve">, </w:t>
      </w:r>
      <w:r w:rsidR="00CF7241" w:rsidRPr="005662C9">
        <w:rPr>
          <w:lang w:val="en-GB"/>
        </w:rPr>
        <w:t xml:space="preserve">cited in § </w:t>
      </w:r>
      <w:r w:rsidR="00E90CFE" w:rsidRPr="005662C9">
        <w:fldChar w:fldCharType="begin"/>
      </w:r>
      <w:r w:rsidR="00E90CFE" w:rsidRPr="005662C9">
        <w:instrText xml:space="preserve"> REF _Ref366240125 \r \h  \* MERGEFORMAT </w:instrText>
      </w:r>
      <w:r w:rsidR="00E90CFE" w:rsidRPr="005662C9">
        <w:fldChar w:fldCharType="separate"/>
      </w:r>
      <w:r w:rsidR="000A2350" w:rsidRPr="000A2350">
        <w:rPr>
          <w:lang w:val="en-GB"/>
        </w:rPr>
        <w:t>73</w:t>
      </w:r>
      <w:r w:rsidR="00E90CFE" w:rsidRPr="005662C9">
        <w:fldChar w:fldCharType="end"/>
      </w:r>
      <w:r w:rsidR="00CF7241" w:rsidRPr="005662C9">
        <w:rPr>
          <w:lang w:val="en-GB"/>
        </w:rPr>
        <w:t xml:space="preserve"> above</w:t>
      </w:r>
      <w:r w:rsidRPr="005662C9">
        <w:rPr>
          <w:lang w:val="en-GB"/>
        </w:rPr>
        <w:t>, at §§ 85-90, 309-320 and 326-330;</w:t>
      </w:r>
      <w:r w:rsidRPr="005662C9">
        <w:rPr>
          <w:i/>
          <w:lang w:val="en-GB"/>
        </w:rPr>
        <w:t xml:space="preserve"> Isayeva v. Russia</w:t>
      </w:r>
      <w:r w:rsidRPr="005662C9">
        <w:rPr>
          <w:lang w:val="en-GB"/>
        </w:rPr>
        <w:t xml:space="preserve">, </w:t>
      </w:r>
      <w:r w:rsidR="00CF7241" w:rsidRPr="005662C9">
        <w:rPr>
          <w:lang w:val="en-GB"/>
        </w:rPr>
        <w:t xml:space="preserve">cited in § </w:t>
      </w:r>
      <w:r w:rsidR="00E90CFE" w:rsidRPr="005662C9">
        <w:fldChar w:fldCharType="begin"/>
      </w:r>
      <w:r w:rsidR="00E90CFE" w:rsidRPr="005662C9">
        <w:instrText xml:space="preserve"> REF _Ref366240125 \r \h  \* MERGEFORMAT </w:instrText>
      </w:r>
      <w:r w:rsidR="00E90CFE" w:rsidRPr="005662C9">
        <w:fldChar w:fldCharType="separate"/>
      </w:r>
      <w:r w:rsidR="000A2350" w:rsidRPr="000A2350">
        <w:rPr>
          <w:lang w:val="en-GB"/>
        </w:rPr>
        <w:t>73</w:t>
      </w:r>
      <w:r w:rsidR="00E90CFE" w:rsidRPr="005662C9">
        <w:fldChar w:fldCharType="end"/>
      </w:r>
      <w:r w:rsidR="00CF7241" w:rsidRPr="005662C9">
        <w:rPr>
          <w:lang w:val="en-GB"/>
        </w:rPr>
        <w:t xml:space="preserve"> above</w:t>
      </w:r>
      <w:r w:rsidRPr="005662C9">
        <w:rPr>
          <w:lang w:val="en-GB"/>
        </w:rPr>
        <w:t xml:space="preserve">, at §§ 180 and 210; ECtHR, </w:t>
      </w:r>
      <w:r w:rsidRPr="005662C9">
        <w:rPr>
          <w:i/>
          <w:lang w:val="en-GB"/>
        </w:rPr>
        <w:t>Kanlibaş v. Turkey</w:t>
      </w:r>
      <w:r w:rsidRPr="005662C9">
        <w:rPr>
          <w:lang w:val="en-GB"/>
        </w:rPr>
        <w:t>, no. 32444/96, judgment of 8 December 2005, §§ 39-51).</w:t>
      </w:r>
      <w:bookmarkEnd w:id="69"/>
      <w:r w:rsidRPr="005662C9">
        <w:rPr>
          <w:lang w:val="en-GB"/>
        </w:rPr>
        <w:t xml:space="preserve"> </w:t>
      </w:r>
    </w:p>
    <w:p w:rsidR="00FF3527" w:rsidRPr="005662C9" w:rsidRDefault="00FF3527" w:rsidP="00FF3527">
      <w:pPr>
        <w:pStyle w:val="ListParagraph"/>
        <w:suppressAutoHyphens w:val="0"/>
        <w:ind w:left="567"/>
        <w:contextualSpacing/>
        <w:jc w:val="both"/>
        <w:rPr>
          <w:lang w:val="en-GB" w:eastAsia="en-US"/>
        </w:rPr>
      </w:pPr>
    </w:p>
    <w:p w:rsidR="00FF3527" w:rsidRPr="005662C9" w:rsidRDefault="005125E2" w:rsidP="00C45577">
      <w:pPr>
        <w:numPr>
          <w:ilvl w:val="0"/>
          <w:numId w:val="2"/>
        </w:numPr>
        <w:tabs>
          <w:tab w:val="left" w:pos="709"/>
        </w:tabs>
        <w:suppressAutoHyphens/>
        <w:autoSpaceDE w:val="0"/>
        <w:jc w:val="both"/>
        <w:rPr>
          <w:lang w:val="en-GB"/>
        </w:rPr>
      </w:pPr>
      <w:bookmarkStart w:id="70" w:name="_Ref366241459"/>
      <w:r w:rsidRPr="005662C9">
        <w:rPr>
          <w:lang w:val="en-GB"/>
        </w:rPr>
        <w:lastRenderedPageBreak/>
        <w:t xml:space="preserve">The Court has acknowledged that “where the death to be investigated under </w:t>
      </w:r>
      <w:r w:rsidR="007F14FA" w:rsidRPr="005662C9">
        <w:rPr>
          <w:lang w:val="en-GB"/>
        </w:rPr>
        <w:t xml:space="preserve">Article 2 occurs in circumstances of generalised violence, armed conflict or insurgency, obstacles may be placed in the way of investigators and […] concrete </w:t>
      </w:r>
      <w:r w:rsidRPr="005662C9">
        <w:rPr>
          <w:lang w:val="en-GB"/>
        </w:rPr>
        <w:t xml:space="preserve">constraints </w:t>
      </w:r>
      <w:r w:rsidRPr="005662C9">
        <w:t>may</w:t>
      </w:r>
      <w:r w:rsidRPr="005662C9">
        <w:rPr>
          <w:lang w:val="en-GB"/>
        </w:rPr>
        <w:t xml:space="preserve"> compel the use of less effective measures of investigation or may cause an investigation to be delayed” (see, ECtHR [GC], </w:t>
      </w:r>
      <w:r w:rsidRPr="005662C9">
        <w:rPr>
          <w:i/>
          <w:lang w:val="en-GB"/>
        </w:rPr>
        <w:t xml:space="preserve">Al-Skeini and Others v. the United Kingdom, </w:t>
      </w:r>
      <w:r w:rsidRPr="005662C9">
        <w:rPr>
          <w:lang w:val="en-GB"/>
        </w:rPr>
        <w:t>cited above, at §164;</w:t>
      </w:r>
      <w:r w:rsidRPr="005662C9">
        <w:rPr>
          <w:i/>
          <w:lang w:val="en-GB"/>
        </w:rPr>
        <w:t xml:space="preserve"> </w:t>
      </w:r>
      <w:r w:rsidRPr="005662C9">
        <w:rPr>
          <w:lang w:val="en-GB"/>
        </w:rPr>
        <w:t>ECtHR,</w:t>
      </w:r>
      <w:r w:rsidRPr="005662C9">
        <w:rPr>
          <w:i/>
          <w:lang w:val="en-GB"/>
        </w:rPr>
        <w:t xml:space="preserve"> Bazorkina v. Russia</w:t>
      </w:r>
      <w:r w:rsidRPr="005662C9">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5662C9">
        <w:rPr>
          <w:i/>
          <w:lang w:val="en-GB"/>
        </w:rPr>
        <w:t>Kaya v. Turkey</w:t>
      </w:r>
      <w:r w:rsidRPr="005662C9">
        <w:rPr>
          <w:lang w:val="en-GB"/>
        </w:rPr>
        <w:t xml:space="preserve">, cited in § </w:t>
      </w:r>
      <w:r w:rsidR="00E90CFE" w:rsidRPr="005662C9">
        <w:fldChar w:fldCharType="begin"/>
      </w:r>
      <w:r w:rsidR="00E90CFE" w:rsidRPr="005662C9">
        <w:instrText xml:space="preserve"> REF _Ref366239860 \r \h  \* MERGEFORMAT </w:instrText>
      </w:r>
      <w:r w:rsidR="00E90CFE" w:rsidRPr="005662C9">
        <w:fldChar w:fldCharType="separate"/>
      </w:r>
      <w:r w:rsidR="000A2350" w:rsidRPr="000A2350">
        <w:rPr>
          <w:lang w:val="en-GB"/>
        </w:rPr>
        <w:t>71</w:t>
      </w:r>
      <w:r w:rsidR="00E90CFE" w:rsidRPr="005662C9">
        <w:fldChar w:fldCharType="end"/>
      </w:r>
      <w:r w:rsidR="00CF7241" w:rsidRPr="005662C9">
        <w:rPr>
          <w:lang w:val="en-GB"/>
        </w:rPr>
        <w:t xml:space="preserve"> </w:t>
      </w:r>
      <w:r w:rsidRPr="005662C9">
        <w:rPr>
          <w:lang w:val="en-GB"/>
        </w:rPr>
        <w:t>above, at §§ 86</w:t>
      </w:r>
      <w:r w:rsidRPr="005662C9">
        <w:rPr>
          <w:lang w:val="en-GB"/>
        </w:rPr>
        <w:noBreakHyphen/>
        <w:t xml:space="preserve">92; ECtHR, </w:t>
      </w:r>
      <w:r w:rsidRPr="005662C9">
        <w:rPr>
          <w:i/>
          <w:lang w:val="en-GB"/>
        </w:rPr>
        <w:t>Ergi</w:t>
      </w:r>
      <w:r w:rsidR="00347A90" w:rsidRPr="005662C9">
        <w:rPr>
          <w:i/>
          <w:lang w:val="en-GB"/>
        </w:rPr>
        <w:t xml:space="preserve"> v Turkey</w:t>
      </w:r>
      <w:r w:rsidRPr="005662C9">
        <w:rPr>
          <w:i/>
          <w:lang w:val="en-GB"/>
        </w:rPr>
        <w:t xml:space="preserve">, </w:t>
      </w:r>
      <w:r w:rsidRPr="005662C9">
        <w:rPr>
          <w:lang w:val="en-GB"/>
        </w:rPr>
        <w:t xml:space="preserve">cited above, at §§ 82-85; ECtHR [GC], </w:t>
      </w:r>
      <w:r w:rsidRPr="005662C9">
        <w:rPr>
          <w:i/>
          <w:lang w:val="en-GB"/>
        </w:rPr>
        <w:t>Tanrıkulu v. Turkey</w:t>
      </w:r>
      <w:r w:rsidRPr="005662C9">
        <w:rPr>
          <w:lang w:val="en-GB"/>
        </w:rPr>
        <w:t xml:space="preserve">, no. 23763/94, judgment of 8 July 1999, §§ 101-110, ECHR 1999-IV; ECtHR, </w:t>
      </w:r>
      <w:r w:rsidRPr="005662C9">
        <w:rPr>
          <w:i/>
          <w:lang w:val="en-GB"/>
        </w:rPr>
        <w:t>Khashiyev and Akayeva v. Russia</w:t>
      </w:r>
      <w:r w:rsidRPr="005662C9">
        <w:rPr>
          <w:lang w:val="en-GB"/>
        </w:rPr>
        <w:t xml:space="preserve">, nos. 57942/00 and 57945/00, judgment of 24 February 2005, §§ 156-166; ECtHR, </w:t>
      </w:r>
      <w:r w:rsidRPr="005662C9">
        <w:rPr>
          <w:i/>
          <w:lang w:val="en-GB"/>
        </w:rPr>
        <w:t>Isayeva v. Russia</w:t>
      </w:r>
      <w:r w:rsidRPr="005662C9">
        <w:rPr>
          <w:lang w:val="en-GB"/>
        </w:rPr>
        <w:t>, cited above, at §§ 215</w:t>
      </w:r>
      <w:r w:rsidRPr="005662C9">
        <w:rPr>
          <w:lang w:val="en-GB"/>
        </w:rPr>
        <w:noBreakHyphen/>
        <w:t xml:space="preserve">224; ECtHR, </w:t>
      </w:r>
      <w:r w:rsidRPr="005662C9">
        <w:rPr>
          <w:i/>
          <w:lang w:val="en-GB"/>
        </w:rPr>
        <w:t>Musayev and Others v. Russia</w:t>
      </w:r>
      <w:r w:rsidRPr="005662C9">
        <w:rPr>
          <w:lang w:val="en-GB"/>
        </w:rPr>
        <w:t>, nos. 57941/00 and others, judgment of 26 July 2007, §§ 158-165).</w:t>
      </w:r>
      <w:bookmarkEnd w:id="70"/>
      <w:r w:rsidRPr="005662C9">
        <w:rPr>
          <w:lang w:val="en-GB"/>
        </w:rPr>
        <w:t xml:space="preserve"> </w:t>
      </w:r>
    </w:p>
    <w:p w:rsidR="00FF3527" w:rsidRPr="005662C9" w:rsidRDefault="00FF3527" w:rsidP="00FF3527">
      <w:pPr>
        <w:pStyle w:val="ListParagraph"/>
        <w:suppressAutoHyphens w:val="0"/>
        <w:ind w:left="567"/>
        <w:contextualSpacing/>
        <w:jc w:val="both"/>
        <w:rPr>
          <w:lang w:val="en-GB" w:eastAsia="en-US"/>
        </w:rPr>
      </w:pPr>
    </w:p>
    <w:p w:rsidR="00FF3527" w:rsidRPr="005662C9" w:rsidRDefault="005125E2" w:rsidP="00C45577">
      <w:pPr>
        <w:numPr>
          <w:ilvl w:val="0"/>
          <w:numId w:val="2"/>
        </w:numPr>
        <w:tabs>
          <w:tab w:val="left" w:pos="709"/>
        </w:tabs>
        <w:suppressAutoHyphens/>
        <w:autoSpaceDE w:val="0"/>
        <w:jc w:val="both"/>
        <w:rPr>
          <w:lang w:val="en-GB"/>
        </w:rPr>
      </w:pPr>
      <w:r w:rsidRPr="005662C9">
        <w:rPr>
          <w:lang w:val="en-GB"/>
        </w:rPr>
        <w:t xml:space="preserve">Similarly, the HRC has held that the right to life, including its procedural guarantees, shall be </w:t>
      </w:r>
      <w:r w:rsidRPr="005662C9">
        <w:t>considered</w:t>
      </w:r>
      <w:r w:rsidRPr="005662C9">
        <w:rPr>
          <w:lang w:val="en-GB"/>
        </w:rPr>
        <w:t xml:space="preserve"> as the supreme right from which no derogation is permitted even in time of public emergency which threatens the life of the nation (see, HRC, General Comment No. 6, cited in § </w:t>
      </w:r>
      <w:r w:rsidR="00E90CFE" w:rsidRPr="005662C9">
        <w:fldChar w:fldCharType="begin"/>
      </w:r>
      <w:r w:rsidR="00E90CFE" w:rsidRPr="005662C9">
        <w:instrText xml:space="preserve"> REF _Ref366241114 \r \h  \* MERGEFORMAT </w:instrText>
      </w:r>
      <w:r w:rsidR="00E90CFE" w:rsidRPr="005662C9">
        <w:fldChar w:fldCharType="separate"/>
      </w:r>
      <w:r w:rsidR="000A2350" w:rsidRPr="000A2350">
        <w:rPr>
          <w:lang w:val="en-GB"/>
        </w:rPr>
        <w:t>69</w:t>
      </w:r>
      <w:r w:rsidR="00E90CFE" w:rsidRPr="005662C9">
        <w:fldChar w:fldCharType="end"/>
      </w:r>
      <w:r w:rsidR="007F14FA" w:rsidRPr="005662C9">
        <w:rPr>
          <w:lang w:val="en-GB"/>
        </w:rPr>
        <w:t xml:space="preserve"> </w:t>
      </w:r>
      <w:r w:rsidRPr="005662C9">
        <w:rPr>
          <w:lang w:val="en-GB"/>
        </w:rPr>
        <w:t xml:space="preserve">above, at § 1; HRC, </w:t>
      </w:r>
      <w:r w:rsidRPr="005662C9">
        <w:rPr>
          <w:i/>
          <w:lang w:val="en-GB"/>
        </w:rPr>
        <w:t>Abubakar Amirov and Aïzan Amirova v. Russi</w:t>
      </w:r>
      <w:r w:rsidRPr="005662C9">
        <w:rPr>
          <w:lang w:val="en-GB"/>
        </w:rPr>
        <w:t>a</w:t>
      </w:r>
      <w:r w:rsidRPr="005662C9">
        <w:rPr>
          <w:i/>
          <w:lang w:val="en-GB"/>
        </w:rPr>
        <w:t>n Federation</w:t>
      </w:r>
      <w:r w:rsidRPr="005662C9">
        <w:rPr>
          <w:lang w:val="en-GB"/>
        </w:rPr>
        <w:t xml:space="preserve">, communication no. 1447/2006, views of 22 April 2009, § 11.2, </w:t>
      </w:r>
      <w:r w:rsidRPr="005662C9">
        <w:rPr>
          <w:bCs/>
          <w:lang w:val="en-GB"/>
        </w:rPr>
        <w:t>CCPR/C/95/D/1447/2006</w:t>
      </w:r>
      <w:r w:rsidRPr="005662C9">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71" w:name="_Ref343611663"/>
    </w:p>
    <w:p w:rsidR="00FF3527" w:rsidRPr="005662C9" w:rsidRDefault="00FF3527" w:rsidP="00FF3527">
      <w:pPr>
        <w:pStyle w:val="ListParagraph"/>
        <w:rPr>
          <w:lang w:val="en-GB"/>
        </w:rPr>
      </w:pPr>
    </w:p>
    <w:p w:rsidR="00FF3527" w:rsidRPr="005662C9" w:rsidRDefault="005125E2" w:rsidP="00C45577">
      <w:pPr>
        <w:numPr>
          <w:ilvl w:val="0"/>
          <w:numId w:val="2"/>
        </w:numPr>
        <w:tabs>
          <w:tab w:val="left" w:pos="709"/>
        </w:tabs>
        <w:suppressAutoHyphens/>
        <w:autoSpaceDE w:val="0"/>
        <w:jc w:val="both"/>
        <w:rPr>
          <w:lang w:val="en-GB"/>
        </w:rPr>
      </w:pPr>
      <w:r w:rsidRPr="005662C9">
        <w:rPr>
          <w:lang w:val="en-GB"/>
        </w:rPr>
        <w:t xml:space="preserve">The Panel appreciates the difficulties encountered by UNMIK during the first phase of its </w:t>
      </w:r>
      <w:r w:rsidRPr="005662C9">
        <w:t>deployment</w:t>
      </w:r>
      <w:r w:rsidRPr="005662C9">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5662C9">
        <w:rPr>
          <w:i/>
          <w:lang w:val="en-GB"/>
        </w:rPr>
        <w:t>mutatis mutandis</w:t>
      </w:r>
      <w:r w:rsidRPr="005662C9">
        <w:rPr>
          <w:lang w:val="en-GB"/>
        </w:rPr>
        <w:t xml:space="preserve">, ECtHR, </w:t>
      </w:r>
      <w:r w:rsidRPr="005662C9">
        <w:rPr>
          <w:i/>
          <w:lang w:val="en-GB"/>
        </w:rPr>
        <w:t>R.R. and Others v. Hungary</w:t>
      </w:r>
      <w:r w:rsidRPr="005662C9">
        <w:rPr>
          <w:lang w:val="en-GB"/>
        </w:rPr>
        <w:t xml:space="preserve">, no. 19400/11, judgment of 4 December 2012, §§ 28-32), as well as to consider the special vulnerability of displaced persons in post-conflict situations (see ECtHR [GC], </w:t>
      </w:r>
      <w:r w:rsidRPr="005662C9">
        <w:rPr>
          <w:i/>
          <w:lang w:val="en-GB"/>
        </w:rPr>
        <w:t xml:space="preserve">Sargsyan v. Azerbaijan, </w:t>
      </w:r>
      <w:r w:rsidRPr="005662C9">
        <w:rPr>
          <w:lang w:val="en-GB"/>
        </w:rPr>
        <w:t xml:space="preserve">no. 40167/06, decision of 14 December 2011, § 145; and ECtHR [GC], </w:t>
      </w:r>
      <w:r w:rsidRPr="005662C9">
        <w:rPr>
          <w:i/>
          <w:lang w:val="en-GB"/>
        </w:rPr>
        <w:t>Chiragov and Others v. Armenia</w:t>
      </w:r>
      <w:r w:rsidRPr="005662C9">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E90CFE" w:rsidRPr="005662C9">
        <w:fldChar w:fldCharType="begin"/>
      </w:r>
      <w:r w:rsidR="00E90CFE" w:rsidRPr="005662C9">
        <w:instrText xml:space="preserve"> REF _Ref346123767 \r \h  \* MERGEFORMAT </w:instrText>
      </w:r>
      <w:r w:rsidR="00E90CFE" w:rsidRPr="005662C9">
        <w:fldChar w:fldCharType="separate"/>
      </w:r>
      <w:r w:rsidR="000A2350" w:rsidRPr="000A2350">
        <w:rPr>
          <w:lang w:val="en-GB"/>
        </w:rPr>
        <w:t>16</w:t>
      </w:r>
      <w:r w:rsidR="00E90CFE" w:rsidRPr="005662C9">
        <w:fldChar w:fldCharType="end"/>
      </w:r>
      <w:r w:rsidRPr="005662C9">
        <w:rPr>
          <w:lang w:val="en-GB"/>
        </w:rPr>
        <w:t xml:space="preserve"> above).</w:t>
      </w:r>
      <w:bookmarkEnd w:id="71"/>
    </w:p>
    <w:p w:rsidR="00FF3527" w:rsidRPr="005662C9" w:rsidRDefault="00FF3527" w:rsidP="00FF3527">
      <w:pPr>
        <w:pStyle w:val="ListParagraph"/>
        <w:suppressAutoHyphens w:val="0"/>
        <w:ind w:left="567"/>
        <w:contextualSpacing/>
        <w:jc w:val="both"/>
        <w:rPr>
          <w:lang w:val="en-GB" w:eastAsia="en-US"/>
        </w:rPr>
      </w:pPr>
    </w:p>
    <w:p w:rsidR="001A6816" w:rsidRPr="005662C9" w:rsidRDefault="005125E2" w:rsidP="00C45577">
      <w:pPr>
        <w:numPr>
          <w:ilvl w:val="0"/>
          <w:numId w:val="2"/>
        </w:numPr>
        <w:tabs>
          <w:tab w:val="left" w:pos="709"/>
        </w:tabs>
        <w:suppressAutoHyphens/>
        <w:autoSpaceDE w:val="0"/>
        <w:jc w:val="both"/>
        <w:rPr>
          <w:rStyle w:val="sb8d990e2"/>
          <w:lang w:val="en-GB"/>
        </w:rPr>
      </w:pPr>
      <w:bookmarkStart w:id="72" w:name="_Ref366163789"/>
      <w:r w:rsidRPr="005662C9">
        <w:rPr>
          <w:rStyle w:val="sb8d990e2"/>
          <w:lang w:val="en-GB"/>
        </w:rPr>
        <w:lastRenderedPageBreak/>
        <w:t xml:space="preserve">The Panel </w:t>
      </w:r>
      <w:r w:rsidRPr="005662C9">
        <w:t>further</w:t>
      </w:r>
      <w:r w:rsidRPr="005662C9">
        <w:rPr>
          <w:rStyle w:val="sb8d990e2"/>
          <w:lang w:val="en-GB"/>
        </w:rPr>
        <w:t xml:space="preserve"> notes that its task is not to review relevant practices or alleged obstacles to the conduct of effective investigations </w:t>
      </w:r>
      <w:r w:rsidRPr="005662C9">
        <w:rPr>
          <w:rStyle w:val="s6b621b36"/>
          <w:i/>
          <w:lang w:val="en-GB"/>
        </w:rPr>
        <w:t xml:space="preserve">in </w:t>
      </w:r>
      <w:r w:rsidRPr="005662C9">
        <w:rPr>
          <w:rStyle w:val="wordhighlighted"/>
          <w:i/>
          <w:lang w:val="en-GB"/>
        </w:rPr>
        <w:t>abstracto</w:t>
      </w:r>
      <w:r w:rsidRPr="005662C9">
        <w:rPr>
          <w:rStyle w:val="sb8d990e2"/>
          <w:lang w:val="en-GB"/>
        </w:rPr>
        <w:t>, but only in relation to their specific </w:t>
      </w:r>
      <w:r w:rsidRPr="005662C9">
        <w:t>application</w:t>
      </w:r>
      <w:r w:rsidRPr="005662C9">
        <w:rPr>
          <w:rStyle w:val="sb8d990e2"/>
          <w:lang w:val="en-GB"/>
        </w:rPr>
        <w:t xml:space="preserve"> to the particular circumstances of a situation subject of a complaint before it (see, ECtHR, </w:t>
      </w:r>
      <w:r w:rsidRPr="005662C9">
        <w:rPr>
          <w:rStyle w:val="s6b621b36"/>
          <w:i/>
          <w:lang w:val="en-GB"/>
        </w:rPr>
        <w:t>Brogan and Others v. the United Kingdom</w:t>
      </w:r>
      <w:r w:rsidRPr="005662C9">
        <w:rPr>
          <w:rStyle w:val="sb8d990e2"/>
          <w:lang w:val="en-GB"/>
        </w:rPr>
        <w:t xml:space="preserve">, </w:t>
      </w:r>
      <w:r w:rsidRPr="005662C9">
        <w:rPr>
          <w:rStyle w:val="column01"/>
          <w:lang w:val="en-GB"/>
        </w:rPr>
        <w:t>judgment of</w:t>
      </w:r>
      <w:r w:rsidRPr="005662C9">
        <w:rPr>
          <w:rStyle w:val="sb8d990e2"/>
          <w:lang w:val="en-GB"/>
        </w:rPr>
        <w:t xml:space="preserve"> 29 November 1988,</w:t>
      </w:r>
      <w:r w:rsidRPr="005662C9">
        <w:rPr>
          <w:lang w:val="en-GB"/>
        </w:rPr>
        <w:t xml:space="preserve"> </w:t>
      </w:r>
      <w:r w:rsidRPr="005662C9">
        <w:rPr>
          <w:rStyle w:val="sb8d990e2"/>
          <w:lang w:val="en-GB"/>
        </w:rPr>
        <w:t xml:space="preserve">§ 53, Series A no. 145-B). </w:t>
      </w:r>
      <w:r w:rsidRPr="005662C9">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5662C9">
        <w:rPr>
          <w:rStyle w:val="sb8d990e2"/>
          <w:lang w:val="en-GB"/>
        </w:rPr>
        <w:t>For these reasons, the Panel considers that it will establish with regard to each case if all reasonable steps were taken to conduct an effective investigation as prescribed by Article 2,</w:t>
      </w:r>
      <w:r w:rsidRPr="005662C9">
        <w:rPr>
          <w:lang w:val="en-GB"/>
        </w:rPr>
        <w:t xml:space="preserve"> </w:t>
      </w:r>
      <w:r w:rsidRPr="005662C9">
        <w:rPr>
          <w:rStyle w:val="sb8d990e2"/>
          <w:lang w:val="en-GB"/>
        </w:rPr>
        <w:t>having regard to the realities of the investigative work in Kosovo.</w:t>
      </w:r>
      <w:bookmarkEnd w:id="72"/>
    </w:p>
    <w:p w:rsidR="008856A3" w:rsidRPr="005662C9" w:rsidRDefault="008856A3" w:rsidP="008856A3">
      <w:pPr>
        <w:pStyle w:val="ListParagraph"/>
        <w:rPr>
          <w:rStyle w:val="sb8d990e2"/>
          <w:lang w:val="en-GB" w:eastAsia="en-US"/>
        </w:rPr>
      </w:pPr>
    </w:p>
    <w:p w:rsidR="002D4ED0" w:rsidRPr="005662C9" w:rsidRDefault="008856A3" w:rsidP="002D4ED0">
      <w:pPr>
        <w:numPr>
          <w:ilvl w:val="0"/>
          <w:numId w:val="2"/>
        </w:numPr>
        <w:tabs>
          <w:tab w:val="left" w:pos="709"/>
        </w:tabs>
        <w:suppressAutoHyphens/>
        <w:autoSpaceDE w:val="0"/>
        <w:jc w:val="both"/>
        <w:rPr>
          <w:lang w:eastAsia="nl-NL"/>
        </w:rPr>
      </w:pPr>
      <w:r w:rsidRPr="005662C9">
        <w:t xml:space="preserve">Lastly, in response to the SRSG’s objection that Article 2 must be interpreted in a way which </w:t>
      </w:r>
      <w:r w:rsidRPr="005662C9">
        <w:rPr>
          <w:lang w:val="en-GB"/>
        </w:rPr>
        <w:t>does</w:t>
      </w:r>
      <w:r w:rsidRPr="005662C9">
        <w:t xml:space="preserve"> not </w:t>
      </w:r>
      <w:r w:rsidRPr="005662C9">
        <w:rPr>
          <w:lang w:val="en-GB"/>
        </w:rPr>
        <w:t>impose</w:t>
      </w:r>
      <w:r w:rsidRPr="005662C9">
        <w:t xml:space="preserve"> an impossible or disproportionate burden on the authorities, either in the context of </w:t>
      </w:r>
      <w:r w:rsidR="006E22C0" w:rsidRPr="005662C9">
        <w:t>policing</w:t>
      </w:r>
      <w:r w:rsidRPr="005662C9">
        <w:rPr>
          <w:lang w:val="en-GB"/>
        </w:rPr>
        <w:t>g</w:t>
      </w:r>
      <w:r w:rsidRPr="005662C9">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5662C9">
        <w:rPr>
          <w:i/>
        </w:rPr>
        <w:t>Palić v. Bosnia and Herzegovina,</w:t>
      </w:r>
      <w:r w:rsidRPr="005662C9">
        <w:t xml:space="preserve"> cited in § </w:t>
      </w:r>
      <w:r w:rsidR="00E90CFE" w:rsidRPr="005662C9">
        <w:fldChar w:fldCharType="begin"/>
      </w:r>
      <w:r w:rsidR="00E90CFE" w:rsidRPr="005662C9">
        <w:instrText xml:space="preserve"> REF _Ref366239979 \r \h  \* MERGEFORMAT </w:instrText>
      </w:r>
      <w:r w:rsidR="00E90CFE" w:rsidRPr="005662C9">
        <w:fldChar w:fldCharType="separate"/>
      </w:r>
      <w:r w:rsidR="000A2350">
        <w:t>74</w:t>
      </w:r>
      <w:r w:rsidR="00E90CFE" w:rsidRPr="005662C9">
        <w:fldChar w:fldCharType="end"/>
      </w:r>
      <w:r w:rsidRPr="005662C9">
        <w:t xml:space="preserve"> above, at § 70; </w:t>
      </w:r>
      <w:r w:rsidRPr="005662C9">
        <w:rPr>
          <w:i/>
        </w:rPr>
        <w:t>Brecknell v. The United Kingdom,</w:t>
      </w:r>
      <w:r w:rsidRPr="005662C9">
        <w:t xml:space="preserve"> no. 32457/04, </w:t>
      </w:r>
      <w:r w:rsidR="00074D6B" w:rsidRPr="005662C9">
        <w:t xml:space="preserve">judgment of </w:t>
      </w:r>
      <w:r w:rsidRPr="005662C9">
        <w:t>27 November 2007, § 62)</w:t>
      </w:r>
      <w:r w:rsidR="002D4ED0" w:rsidRPr="005662C9">
        <w:t>.</w:t>
      </w:r>
    </w:p>
    <w:p w:rsidR="002D4ED0" w:rsidRPr="005662C9" w:rsidRDefault="002D4ED0" w:rsidP="002D4ED0">
      <w:pPr>
        <w:pStyle w:val="ListParagraph"/>
        <w:rPr>
          <w:rStyle w:val="sb8d990e2"/>
          <w:lang w:eastAsia="nl-NL"/>
        </w:rPr>
      </w:pPr>
    </w:p>
    <w:p w:rsidR="002D4ED0" w:rsidRPr="005662C9" w:rsidRDefault="002D4ED0" w:rsidP="002D4ED0">
      <w:pPr>
        <w:pStyle w:val="ListParagraph"/>
        <w:numPr>
          <w:ilvl w:val="0"/>
          <w:numId w:val="7"/>
        </w:numPr>
        <w:contextualSpacing/>
        <w:jc w:val="both"/>
        <w:rPr>
          <w:i/>
          <w:lang w:val="en-GB"/>
        </w:rPr>
      </w:pPr>
      <w:r w:rsidRPr="005662C9">
        <w:rPr>
          <w:i/>
          <w:lang w:val="en-GB"/>
        </w:rPr>
        <w:t>Compliance with Article 2 in the present case</w:t>
      </w:r>
    </w:p>
    <w:p w:rsidR="002D4ED0" w:rsidRPr="005662C9" w:rsidRDefault="002D4ED0" w:rsidP="002D4ED0">
      <w:pPr>
        <w:rPr>
          <w:lang w:val="en-GB"/>
        </w:rPr>
      </w:pPr>
    </w:p>
    <w:p w:rsidR="00EB473C" w:rsidRPr="005662C9" w:rsidRDefault="00B23ED2" w:rsidP="002D4ED0">
      <w:pPr>
        <w:numPr>
          <w:ilvl w:val="0"/>
          <w:numId w:val="2"/>
        </w:numPr>
        <w:tabs>
          <w:tab w:val="left" w:pos="709"/>
        </w:tabs>
        <w:suppressAutoHyphens/>
        <w:autoSpaceDE w:val="0"/>
        <w:jc w:val="both"/>
        <w:rPr>
          <w:lang w:eastAsia="nl-NL"/>
        </w:rPr>
      </w:pPr>
      <w:r w:rsidRPr="005662C9">
        <w:rPr>
          <w:lang w:val="en-GB"/>
        </w:rPr>
        <w:t xml:space="preserve">Turning to the particulars of this case, the Panel </w:t>
      </w:r>
      <w:r w:rsidR="004F308E" w:rsidRPr="005662C9">
        <w:rPr>
          <w:lang w:val="en-GB"/>
        </w:rPr>
        <w:t>notes that t</w:t>
      </w:r>
      <w:r w:rsidR="009E1CA5" w:rsidRPr="005662C9">
        <w:rPr>
          <w:lang w:val="en-GB"/>
        </w:rPr>
        <w:t xml:space="preserve">he investigative file </w:t>
      </w:r>
      <w:r w:rsidRPr="005662C9">
        <w:rPr>
          <w:lang w:val="en-GB"/>
        </w:rPr>
        <w:t xml:space="preserve">reflects that </w:t>
      </w:r>
      <w:r w:rsidR="009E1CA5" w:rsidRPr="005662C9">
        <w:rPr>
          <w:lang w:val="en-GB"/>
        </w:rPr>
        <w:t xml:space="preserve">UNMIK became aware of </w:t>
      </w:r>
      <w:r w:rsidR="009F5FBF" w:rsidRPr="005662C9">
        <w:rPr>
          <w:bCs/>
          <w:lang w:val="en-GB"/>
        </w:rPr>
        <w:t xml:space="preserve">Mr </w:t>
      </w:r>
      <w:r w:rsidR="009F5FBF" w:rsidRPr="005662C9">
        <w:rPr>
          <w:lang w:val="en-GB"/>
        </w:rPr>
        <w:t>Stojanče Mladenović and Mrs Zorica Mladenović</w:t>
      </w:r>
      <w:r w:rsidR="004F308E" w:rsidRPr="005662C9">
        <w:rPr>
          <w:lang w:val="en-GB"/>
        </w:rPr>
        <w:t>’s</w:t>
      </w:r>
      <w:r w:rsidR="009F5FBF" w:rsidRPr="005662C9">
        <w:rPr>
          <w:lang w:val="en-GB"/>
        </w:rPr>
        <w:t xml:space="preserve"> </w:t>
      </w:r>
      <w:r w:rsidR="00184CED" w:rsidRPr="005662C9">
        <w:rPr>
          <w:lang w:val="en-GB"/>
        </w:rPr>
        <w:t>killing</w:t>
      </w:r>
      <w:r w:rsidR="000A21A8" w:rsidRPr="005662C9">
        <w:rPr>
          <w:lang w:val="en-GB"/>
        </w:rPr>
        <w:t xml:space="preserve"> no later than</w:t>
      </w:r>
      <w:r w:rsidR="004B627D" w:rsidRPr="005662C9">
        <w:rPr>
          <w:lang w:val="en-GB"/>
        </w:rPr>
        <w:t xml:space="preserve"> </w:t>
      </w:r>
      <w:r w:rsidR="00F34C09" w:rsidRPr="005662C9">
        <w:rPr>
          <w:lang w:val="en-GB"/>
        </w:rPr>
        <w:t xml:space="preserve">8 </w:t>
      </w:r>
      <w:r w:rsidR="00786E5E" w:rsidRPr="005662C9">
        <w:rPr>
          <w:lang w:val="en-GB"/>
        </w:rPr>
        <w:t>November 2001</w:t>
      </w:r>
      <w:r w:rsidR="00F34C09" w:rsidRPr="005662C9">
        <w:rPr>
          <w:lang w:val="en-GB"/>
        </w:rPr>
        <w:t xml:space="preserve"> </w:t>
      </w:r>
      <w:r w:rsidR="00FF3527" w:rsidRPr="005662C9">
        <w:rPr>
          <w:lang w:val="en-GB"/>
        </w:rPr>
        <w:t>(see §</w:t>
      </w:r>
      <w:r w:rsidR="000A21A8" w:rsidRPr="005662C9">
        <w:t xml:space="preserve"> </w:t>
      </w:r>
      <w:r w:rsidR="00F34C09" w:rsidRPr="005662C9">
        <w:fldChar w:fldCharType="begin"/>
      </w:r>
      <w:r w:rsidR="00F34C09" w:rsidRPr="005662C9">
        <w:instrText xml:space="preserve"> REF _Ref390876443 \r \h </w:instrText>
      </w:r>
      <w:r w:rsidR="004F308E" w:rsidRPr="005662C9">
        <w:instrText xml:space="preserve"> \* MERGEFORMAT </w:instrText>
      </w:r>
      <w:r w:rsidR="00F34C09" w:rsidRPr="005662C9">
        <w:fldChar w:fldCharType="separate"/>
      </w:r>
      <w:r w:rsidR="000A2350">
        <w:t>26</w:t>
      </w:r>
      <w:r w:rsidR="00F34C09" w:rsidRPr="005662C9">
        <w:fldChar w:fldCharType="end"/>
      </w:r>
      <w:r w:rsidR="006F08BF" w:rsidRPr="005662C9">
        <w:rPr>
          <w:lang w:val="en-GB"/>
        </w:rPr>
        <w:t xml:space="preserve"> </w:t>
      </w:r>
      <w:r w:rsidR="00FF3527" w:rsidRPr="005662C9">
        <w:rPr>
          <w:lang w:val="en-GB"/>
        </w:rPr>
        <w:t>above)</w:t>
      </w:r>
      <w:r w:rsidR="005329B7" w:rsidRPr="005662C9">
        <w:rPr>
          <w:lang w:val="en-GB"/>
        </w:rPr>
        <w:t xml:space="preserve"> when the UNMIK Police opened an investigation into the matter</w:t>
      </w:r>
      <w:r w:rsidR="00FF3527" w:rsidRPr="005662C9">
        <w:rPr>
          <w:lang w:val="en-GB"/>
        </w:rPr>
        <w:t>.</w:t>
      </w:r>
    </w:p>
    <w:p w:rsidR="00B23ED2" w:rsidRPr="005662C9" w:rsidRDefault="00B23ED2" w:rsidP="00B23ED2">
      <w:pPr>
        <w:pStyle w:val="ListParagraph"/>
        <w:suppressAutoHyphens w:val="0"/>
        <w:ind w:left="360"/>
        <w:contextualSpacing/>
        <w:jc w:val="both"/>
        <w:rPr>
          <w:lang w:val="en-GB" w:eastAsia="en-US"/>
        </w:rPr>
      </w:pPr>
    </w:p>
    <w:p w:rsidR="00B23ED2" w:rsidRPr="005662C9" w:rsidRDefault="00B23ED2" w:rsidP="00C45577">
      <w:pPr>
        <w:numPr>
          <w:ilvl w:val="0"/>
          <w:numId w:val="2"/>
        </w:numPr>
        <w:tabs>
          <w:tab w:val="left" w:pos="709"/>
        </w:tabs>
        <w:suppressAutoHyphens/>
        <w:autoSpaceDE w:val="0"/>
        <w:jc w:val="both"/>
        <w:rPr>
          <w:b/>
          <w:i/>
          <w:u w:val="single"/>
          <w:lang w:val="en-GB"/>
        </w:rPr>
      </w:pPr>
      <w:r w:rsidRPr="005662C9">
        <w:rPr>
          <w:lang w:val="en-GB"/>
        </w:rPr>
        <w:t xml:space="preserve">The purpose of this investigation was to </w:t>
      </w:r>
      <w:r w:rsidRPr="005662C9">
        <w:rPr>
          <w:lang w:val="en-GB" w:eastAsia="en-GB"/>
        </w:rPr>
        <w:t xml:space="preserve">discover the truth about the </w:t>
      </w:r>
      <w:r w:rsidR="00265A15" w:rsidRPr="005662C9">
        <w:rPr>
          <w:lang w:val="en-GB" w:eastAsia="en-GB"/>
        </w:rPr>
        <w:t xml:space="preserve">circumstances of </w:t>
      </w:r>
      <w:r w:rsidR="009F5FBF" w:rsidRPr="005662C9">
        <w:rPr>
          <w:bCs/>
          <w:lang w:val="en-GB"/>
        </w:rPr>
        <w:t xml:space="preserve">Mr </w:t>
      </w:r>
      <w:r w:rsidR="009F5FBF" w:rsidRPr="005662C9">
        <w:rPr>
          <w:lang w:val="en-GB"/>
        </w:rPr>
        <w:t xml:space="preserve">Stojanče Mladenović and Mrs Zorica Mladenović’s </w:t>
      </w:r>
      <w:r w:rsidR="00184CED" w:rsidRPr="005662C9">
        <w:rPr>
          <w:lang w:val="en-GB"/>
        </w:rPr>
        <w:t>killing</w:t>
      </w:r>
      <w:r w:rsidRPr="005662C9">
        <w:t xml:space="preserve"> </w:t>
      </w:r>
      <w:r w:rsidRPr="005662C9">
        <w:rPr>
          <w:lang w:val="en-GB"/>
        </w:rPr>
        <w:t>and to identify the perpetrators</w:t>
      </w:r>
      <w:r w:rsidRPr="005662C9">
        <w:rPr>
          <w:lang w:val="en-GB" w:eastAsia="en-GB"/>
        </w:rPr>
        <w:t>. To fulfil these purposes, those conducting the investigation were required to seek, collect and preserve evidentiary material</w:t>
      </w:r>
      <w:r w:rsidR="00C13FB0" w:rsidRPr="005662C9">
        <w:rPr>
          <w:lang w:val="en-GB" w:eastAsia="en-GB"/>
        </w:rPr>
        <w:t>;</w:t>
      </w:r>
      <w:r w:rsidRPr="005662C9">
        <w:rPr>
          <w:lang w:val="en-GB" w:eastAsia="en-GB"/>
        </w:rPr>
        <w:t xml:space="preserve"> to identify possible </w:t>
      </w:r>
      <w:r w:rsidRPr="005662C9">
        <w:rPr>
          <w:lang w:val="en-GB"/>
        </w:rPr>
        <w:t>witnesses</w:t>
      </w:r>
      <w:r w:rsidRPr="005662C9">
        <w:rPr>
          <w:lang w:val="en-GB" w:eastAsia="en-GB"/>
        </w:rPr>
        <w:t xml:space="preserve"> and to obtain </w:t>
      </w:r>
      <w:r w:rsidR="00C13FB0" w:rsidRPr="005662C9">
        <w:rPr>
          <w:lang w:val="en-GB" w:eastAsia="en-GB"/>
        </w:rPr>
        <w:t xml:space="preserve">their </w:t>
      </w:r>
      <w:r w:rsidRPr="005662C9">
        <w:rPr>
          <w:lang w:val="en-GB" w:eastAsia="en-GB"/>
        </w:rPr>
        <w:t xml:space="preserve">statements; to identify the perpetrator(s) </w:t>
      </w:r>
      <w:r w:rsidR="00C13FB0" w:rsidRPr="005662C9">
        <w:rPr>
          <w:lang w:val="en-GB" w:eastAsia="en-GB"/>
        </w:rPr>
        <w:t xml:space="preserve">and bring them </w:t>
      </w:r>
      <w:r w:rsidRPr="005662C9">
        <w:rPr>
          <w:lang w:val="en-GB" w:eastAsia="en-GB"/>
        </w:rPr>
        <w:t>before a competent court established by law.</w:t>
      </w:r>
    </w:p>
    <w:p w:rsidR="00B23ED2" w:rsidRPr="005662C9" w:rsidRDefault="00B23ED2" w:rsidP="00B23ED2">
      <w:pPr>
        <w:pStyle w:val="ListParagraph"/>
        <w:suppressAutoHyphens w:val="0"/>
        <w:ind w:left="360"/>
        <w:contextualSpacing/>
        <w:jc w:val="both"/>
        <w:rPr>
          <w:lang w:val="en-GB" w:eastAsia="en-US"/>
        </w:rPr>
      </w:pPr>
    </w:p>
    <w:p w:rsidR="00B23ED2" w:rsidRPr="005662C9" w:rsidRDefault="00B23ED2" w:rsidP="00C45577">
      <w:pPr>
        <w:numPr>
          <w:ilvl w:val="0"/>
          <w:numId w:val="2"/>
        </w:numPr>
        <w:tabs>
          <w:tab w:val="left" w:pos="709"/>
        </w:tabs>
        <w:suppressAutoHyphens/>
        <w:autoSpaceDE w:val="0"/>
        <w:jc w:val="both"/>
        <w:rPr>
          <w:lang w:val="en-GB" w:eastAsia="en-GB"/>
        </w:rPr>
      </w:pPr>
      <w:r w:rsidRPr="005662C9">
        <w:rPr>
          <w:lang w:val="en-GB" w:eastAsia="en-GB"/>
        </w:rPr>
        <w:t>The Panel recalls that in order to be effective, the investigati</w:t>
      </w:r>
      <w:r w:rsidR="00F76A72" w:rsidRPr="005662C9">
        <w:rPr>
          <w:lang w:val="en-GB" w:eastAsia="en-GB"/>
        </w:rPr>
        <w:t>ve</w:t>
      </w:r>
      <w:r w:rsidRPr="005662C9">
        <w:rPr>
          <w:lang w:val="en-GB" w:eastAsia="en-GB"/>
        </w:rPr>
        <w:t xml:space="preserve"> actions must be conducted promptly and expeditiously, with the authorities taking all reasonable steps and following obvious lines of enquiry to secure the evidence concerning the incident, including, </w:t>
      </w:r>
      <w:r w:rsidRPr="005662C9">
        <w:rPr>
          <w:i/>
          <w:lang w:val="en-GB" w:eastAsia="en-GB"/>
        </w:rPr>
        <w:t>inter alia</w:t>
      </w:r>
      <w:r w:rsidRPr="005662C9">
        <w:rPr>
          <w:lang w:val="en-GB" w:eastAsia="en-GB"/>
        </w:rPr>
        <w:t xml:space="preserve"> eye-witness </w:t>
      </w:r>
      <w:r w:rsidRPr="005662C9">
        <w:rPr>
          <w:lang w:val="en-GB"/>
        </w:rPr>
        <w:t>testimony</w:t>
      </w:r>
      <w:r w:rsidRPr="005662C9">
        <w:rPr>
          <w:lang w:val="en-GB" w:eastAsia="en-GB"/>
        </w:rPr>
        <w:t xml:space="preserve">, forensic evidence etc. The investigation must also ensure a sufficient element of public scrutiny and be reasonably </w:t>
      </w:r>
      <w:r w:rsidRPr="005662C9">
        <w:rPr>
          <w:lang w:val="en-GB"/>
        </w:rPr>
        <w:t>accessible to the victim’s family. T</w:t>
      </w:r>
      <w:r w:rsidRPr="005662C9">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5662C9">
        <w:rPr>
          <w:bCs/>
          <w:lang w:val="en-GB"/>
        </w:rPr>
        <w:t xml:space="preserve"> (see §§ </w:t>
      </w:r>
      <w:r w:rsidR="00E90CFE" w:rsidRPr="005662C9">
        <w:fldChar w:fldCharType="begin"/>
      </w:r>
      <w:r w:rsidR="00E90CFE" w:rsidRPr="005662C9">
        <w:instrText xml:space="preserve"> REF _Ref366239979 \r \h  \* MERGEFORMAT </w:instrText>
      </w:r>
      <w:r w:rsidR="00E90CFE" w:rsidRPr="005662C9">
        <w:fldChar w:fldCharType="separate"/>
      </w:r>
      <w:r w:rsidR="000A2350" w:rsidRPr="000A2350">
        <w:rPr>
          <w:bCs/>
          <w:lang w:val="en-GB"/>
        </w:rPr>
        <w:t>74</w:t>
      </w:r>
      <w:r w:rsidR="00E90CFE" w:rsidRPr="005662C9">
        <w:fldChar w:fldCharType="end"/>
      </w:r>
      <w:r w:rsidRPr="005662C9">
        <w:rPr>
          <w:bCs/>
          <w:lang w:val="en-GB"/>
        </w:rPr>
        <w:t xml:space="preserve"> </w:t>
      </w:r>
      <w:r w:rsidR="006F08BF" w:rsidRPr="005662C9">
        <w:rPr>
          <w:bCs/>
          <w:lang w:val="en-GB"/>
        </w:rPr>
        <w:t xml:space="preserve">- </w:t>
      </w:r>
      <w:r w:rsidR="00E90CFE" w:rsidRPr="005662C9">
        <w:fldChar w:fldCharType="begin"/>
      </w:r>
      <w:r w:rsidR="00E90CFE" w:rsidRPr="005662C9">
        <w:instrText xml:space="preserve"> REF _Ref373832219 \r \h  \* MERGEFORMAT </w:instrText>
      </w:r>
      <w:r w:rsidR="00E90CFE" w:rsidRPr="005662C9">
        <w:fldChar w:fldCharType="separate"/>
      </w:r>
      <w:r w:rsidR="000A2350" w:rsidRPr="000A2350">
        <w:rPr>
          <w:bCs/>
          <w:lang w:val="en-GB"/>
        </w:rPr>
        <w:t>75</w:t>
      </w:r>
      <w:r w:rsidR="00E90CFE" w:rsidRPr="005662C9">
        <w:fldChar w:fldCharType="end"/>
      </w:r>
      <w:r w:rsidR="006F08BF" w:rsidRPr="005662C9">
        <w:rPr>
          <w:bCs/>
          <w:lang w:val="en-GB"/>
        </w:rPr>
        <w:t xml:space="preserve"> </w:t>
      </w:r>
      <w:r w:rsidRPr="005662C9">
        <w:rPr>
          <w:bCs/>
          <w:lang w:val="en-GB"/>
        </w:rPr>
        <w:t>above).</w:t>
      </w:r>
    </w:p>
    <w:p w:rsidR="00B23ED2" w:rsidRPr="005662C9" w:rsidRDefault="00B23ED2" w:rsidP="00B23ED2">
      <w:pPr>
        <w:pStyle w:val="ListParagraph"/>
        <w:suppressAutoHyphens w:val="0"/>
        <w:ind w:left="360"/>
        <w:contextualSpacing/>
        <w:jc w:val="both"/>
        <w:rPr>
          <w:lang w:val="en-GB" w:eastAsia="en-US"/>
        </w:rPr>
      </w:pPr>
    </w:p>
    <w:p w:rsidR="00B23ED2" w:rsidRPr="005662C9" w:rsidRDefault="00B23ED2" w:rsidP="00C45577">
      <w:pPr>
        <w:numPr>
          <w:ilvl w:val="0"/>
          <w:numId w:val="2"/>
        </w:numPr>
        <w:tabs>
          <w:tab w:val="left" w:pos="709"/>
        </w:tabs>
        <w:suppressAutoHyphens/>
        <w:autoSpaceDE w:val="0"/>
        <w:jc w:val="both"/>
        <w:rPr>
          <w:lang w:val="en-GB"/>
        </w:rPr>
      </w:pPr>
      <w:r w:rsidRPr="005662C9">
        <w:rPr>
          <w:bCs/>
          <w:lang w:val="en-GB"/>
        </w:rPr>
        <w:t>The</w:t>
      </w:r>
      <w:r w:rsidRPr="005662C9">
        <w:rPr>
          <w:lang w:val="en-GB"/>
        </w:rPr>
        <w:t xml:space="preserve"> Panel notes that there were obvious shortcomings in the conduct of the investigation from its </w:t>
      </w:r>
      <w:r w:rsidRPr="005662C9">
        <w:rPr>
          <w:lang w:val="en-GB" w:eastAsia="en-GB"/>
        </w:rPr>
        <w:t>commencement</w:t>
      </w:r>
      <w:r w:rsidR="00022E69" w:rsidRPr="005662C9">
        <w:rPr>
          <w:lang w:val="en-GB"/>
        </w:rPr>
        <w:t xml:space="preserve">. </w:t>
      </w:r>
      <w:r w:rsidRPr="005662C9">
        <w:rPr>
          <w:lang w:val="en-GB"/>
        </w:rPr>
        <w:t xml:space="preserve">However, in light of the considerations developed above concerning its limited temporal jurisdiction (see § </w:t>
      </w:r>
      <w:r w:rsidR="00E90CFE" w:rsidRPr="005662C9">
        <w:fldChar w:fldCharType="begin"/>
      </w:r>
      <w:r w:rsidR="00E90CFE" w:rsidRPr="005662C9">
        <w:instrText xml:space="preserve"> REF _Ref346123885 \r \h  \* MERGEFORMAT </w:instrText>
      </w:r>
      <w:r w:rsidR="00E90CFE" w:rsidRPr="005662C9">
        <w:fldChar w:fldCharType="separate"/>
      </w:r>
      <w:r w:rsidR="000A2350" w:rsidRPr="000A2350">
        <w:rPr>
          <w:lang w:val="en-GB"/>
        </w:rPr>
        <w:t>45</w:t>
      </w:r>
      <w:r w:rsidR="00E90CFE" w:rsidRPr="005662C9">
        <w:fldChar w:fldCharType="end"/>
      </w:r>
      <w:r w:rsidRPr="005662C9">
        <w:rPr>
          <w:lang w:val="en-GB"/>
        </w:rPr>
        <w:t xml:space="preserve"> above), the Panel recalls that it is competent </w:t>
      </w:r>
      <w:r w:rsidRPr="005662C9">
        <w:rPr>
          <w:i/>
          <w:lang w:val="en-GB"/>
        </w:rPr>
        <w:t>ratione temporis</w:t>
      </w:r>
      <w:r w:rsidRPr="005662C9">
        <w:rPr>
          <w:lang w:val="en-GB"/>
        </w:rPr>
        <w:t xml:space="preserve"> to evaluate the compliance of the investigation with Article 2 of the ECHR only for the period after 23 April 2005, while taking into consideration the state of </w:t>
      </w:r>
      <w:r w:rsidRPr="005662C9">
        <w:rPr>
          <w:lang w:val="en-GB"/>
        </w:rPr>
        <w:lastRenderedPageBreak/>
        <w:t xml:space="preserve">the case at that date (see ECtHR, </w:t>
      </w:r>
      <w:r w:rsidRPr="005662C9">
        <w:rPr>
          <w:i/>
        </w:rPr>
        <w:t>Palić v. Bosnia and Herzegovina,</w:t>
      </w:r>
      <w:r w:rsidRPr="005662C9">
        <w:t xml:space="preserve"> cited in § </w:t>
      </w:r>
      <w:r w:rsidR="00E90CFE" w:rsidRPr="005662C9">
        <w:fldChar w:fldCharType="begin"/>
      </w:r>
      <w:r w:rsidR="00E90CFE" w:rsidRPr="005662C9">
        <w:instrText xml:space="preserve"> REF _Ref366239979 \r \h  \* MERGEFORMAT </w:instrText>
      </w:r>
      <w:r w:rsidR="00E90CFE" w:rsidRPr="005662C9">
        <w:fldChar w:fldCharType="separate"/>
      </w:r>
      <w:r w:rsidR="000A2350">
        <w:t>74</w:t>
      </w:r>
      <w:r w:rsidR="00E90CFE" w:rsidRPr="005662C9">
        <w:fldChar w:fldCharType="end"/>
      </w:r>
      <w:r w:rsidRPr="005662C9">
        <w:t xml:space="preserve"> above, at § 70</w:t>
      </w:r>
      <w:r w:rsidRPr="005662C9">
        <w:rPr>
          <w:lang w:val="en-GB"/>
        </w:rPr>
        <w:t xml:space="preserve">). The period under review ends on 9 December 2008, with EULEX taking over responsibility in the area of administration of justice (see § </w:t>
      </w:r>
      <w:r w:rsidR="00E90CFE" w:rsidRPr="005662C9">
        <w:fldChar w:fldCharType="begin"/>
      </w:r>
      <w:r w:rsidR="00E90CFE" w:rsidRPr="005662C9">
        <w:instrText xml:space="preserve"> REF _Ref346123927 \r \h  \* MERGEFORMAT </w:instrText>
      </w:r>
      <w:r w:rsidR="00E90CFE" w:rsidRPr="005662C9">
        <w:fldChar w:fldCharType="separate"/>
      </w:r>
      <w:r w:rsidR="000A2350" w:rsidRPr="000A2350">
        <w:rPr>
          <w:lang w:val="en-GB"/>
        </w:rPr>
        <w:t>18</w:t>
      </w:r>
      <w:r w:rsidR="00E90CFE" w:rsidRPr="005662C9">
        <w:fldChar w:fldCharType="end"/>
      </w:r>
      <w:r w:rsidRPr="005662C9">
        <w:rPr>
          <w:lang w:val="en-GB"/>
        </w:rPr>
        <w:t xml:space="preserve"> above).</w:t>
      </w:r>
    </w:p>
    <w:p w:rsidR="00B23ED2" w:rsidRPr="005662C9" w:rsidRDefault="00B23ED2" w:rsidP="00B23ED2">
      <w:pPr>
        <w:pStyle w:val="ListParagraph"/>
        <w:rPr>
          <w:lang w:val="en-GB"/>
        </w:rPr>
      </w:pPr>
    </w:p>
    <w:p w:rsidR="00B23ED2" w:rsidRPr="005662C9" w:rsidRDefault="00B62911" w:rsidP="00C45577">
      <w:pPr>
        <w:numPr>
          <w:ilvl w:val="0"/>
          <w:numId w:val="2"/>
        </w:numPr>
        <w:tabs>
          <w:tab w:val="left" w:pos="709"/>
        </w:tabs>
        <w:suppressAutoHyphens/>
        <w:autoSpaceDE w:val="0"/>
        <w:jc w:val="both"/>
      </w:pPr>
      <w:bookmarkStart w:id="73" w:name="_Ref379796585"/>
      <w:r w:rsidRPr="005662C9">
        <w:t>The Panel notes in this regard that according to the 2000 Annual Report of UNMIK Police, the complete executive policing powers in the Pejë/Peć region, including criminal investigations, were under the full control of UNMIK Police from June 2000</w:t>
      </w:r>
      <w:r w:rsidR="006078C4" w:rsidRPr="005662C9">
        <w:t xml:space="preserve"> (check)</w:t>
      </w:r>
      <w:r w:rsidRPr="005662C9">
        <w:t>.</w:t>
      </w:r>
      <w:r w:rsidR="00B23ED2" w:rsidRPr="005662C9">
        <w:t xml:space="preserve"> Therefore, it was UNMIK’s responsibility to ensure, </w:t>
      </w:r>
      <w:r w:rsidR="00B23ED2" w:rsidRPr="005662C9">
        <w:rPr>
          <w:i/>
        </w:rPr>
        <w:t>first</w:t>
      </w:r>
      <w:r w:rsidR="00B23ED2" w:rsidRPr="005662C9">
        <w:t xml:space="preserve">, that the investigation is conducted expeditiously and efficiently; </w:t>
      </w:r>
      <w:r w:rsidR="00B23ED2" w:rsidRPr="005662C9">
        <w:rPr>
          <w:i/>
        </w:rPr>
        <w:t>second</w:t>
      </w:r>
      <w:r w:rsidR="00B23ED2" w:rsidRPr="005662C9">
        <w:t xml:space="preserve">, that all relevant investigative material is properly handed over to the authority taking over responsibility for </w:t>
      </w:r>
      <w:r w:rsidR="00C13FB0" w:rsidRPr="005662C9">
        <w:t xml:space="preserve">the </w:t>
      </w:r>
      <w:r w:rsidR="00B23ED2" w:rsidRPr="005662C9">
        <w:t>investigation (EULEX</w:t>
      </w:r>
      <w:r w:rsidR="00EA76B7" w:rsidRPr="005662C9">
        <w:t>)</w:t>
      </w:r>
      <w:r w:rsidR="00B23ED2" w:rsidRPr="005662C9">
        <w:t xml:space="preserve">; and </w:t>
      </w:r>
      <w:r w:rsidR="00B23ED2" w:rsidRPr="005662C9">
        <w:rPr>
          <w:i/>
        </w:rPr>
        <w:t>third</w:t>
      </w:r>
      <w:r w:rsidR="00B23ED2" w:rsidRPr="005662C9">
        <w:t xml:space="preserve">, that the investigative files could be traced and retrieved, should a need </w:t>
      </w:r>
      <w:r w:rsidR="00F76A72" w:rsidRPr="005662C9">
        <w:t>for that</w:t>
      </w:r>
      <w:r w:rsidR="00B23ED2" w:rsidRPr="005662C9">
        <w:t xml:space="preserve"> arise at any later stage.</w:t>
      </w:r>
      <w:bookmarkEnd w:id="73"/>
    </w:p>
    <w:p w:rsidR="00B23ED2" w:rsidRPr="005662C9" w:rsidRDefault="00B23ED2" w:rsidP="00F50673"/>
    <w:p w:rsidR="00C41E96" w:rsidRPr="005662C9" w:rsidRDefault="00F50673" w:rsidP="00C41E96">
      <w:pPr>
        <w:numPr>
          <w:ilvl w:val="0"/>
          <w:numId w:val="2"/>
        </w:numPr>
        <w:tabs>
          <w:tab w:val="left" w:pos="709"/>
        </w:tabs>
        <w:suppressAutoHyphens/>
        <w:autoSpaceDE w:val="0"/>
        <w:jc w:val="both"/>
      </w:pPr>
      <w:r w:rsidRPr="005662C9">
        <w:t>Having noted</w:t>
      </w:r>
      <w:r w:rsidR="00F62819" w:rsidRPr="005662C9">
        <w:t xml:space="preserve"> </w:t>
      </w:r>
      <w:r w:rsidR="008C4BEB" w:rsidRPr="005662C9">
        <w:t xml:space="preserve">the SRSG’s assertion that the file submitted to the Panel may be incomplete, and his failure to provide further explanation in relation to this (see § </w:t>
      </w:r>
      <w:r w:rsidR="00E90CFE" w:rsidRPr="005662C9">
        <w:fldChar w:fldCharType="begin"/>
      </w:r>
      <w:r w:rsidR="00E90CFE" w:rsidRPr="005662C9">
        <w:instrText xml:space="preserve"> REF _Ref367285538 \r \h  \* MERGEFORMAT </w:instrText>
      </w:r>
      <w:r w:rsidR="00E90CFE" w:rsidRPr="005662C9">
        <w:fldChar w:fldCharType="separate"/>
      </w:r>
      <w:r w:rsidR="000A2350">
        <w:t>62</w:t>
      </w:r>
      <w:r w:rsidR="00E90CFE" w:rsidRPr="005662C9">
        <w:fldChar w:fldCharType="end"/>
      </w:r>
      <w:r w:rsidRPr="005662C9">
        <w:t xml:space="preserve"> above), t</w:t>
      </w:r>
      <w:r w:rsidR="00A64166" w:rsidRPr="005662C9">
        <w:t>he Panel assumes that UNMIK can</w:t>
      </w:r>
      <w:r w:rsidR="008C4BEB" w:rsidRPr="005662C9">
        <w:t>not guarantee whether the f</w:t>
      </w:r>
      <w:r w:rsidR="00A64166" w:rsidRPr="005662C9">
        <w:t>ile presented to the Panel is</w:t>
      </w:r>
      <w:r w:rsidR="008C4BEB" w:rsidRPr="005662C9">
        <w:t xml:space="preserve"> complete or not. In case it is not complete, it would indicate that </w:t>
      </w:r>
      <w:r w:rsidR="00B23ED2" w:rsidRPr="005662C9">
        <w:t>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w:t>
      </w:r>
      <w:r w:rsidR="008C4BEB" w:rsidRPr="005662C9">
        <w:t xml:space="preserve"> </w:t>
      </w:r>
      <w:r w:rsidR="003A7B8B" w:rsidRPr="005662C9">
        <w:t xml:space="preserve">(see § </w:t>
      </w:r>
      <w:r w:rsidR="00E90CFE" w:rsidRPr="005662C9">
        <w:fldChar w:fldCharType="begin"/>
      </w:r>
      <w:r w:rsidR="00E90CFE" w:rsidRPr="005662C9">
        <w:instrText xml:space="preserve"> REF _Ref373945461 \r \h  \* MERGEFORMAT </w:instrText>
      </w:r>
      <w:r w:rsidR="00E90CFE" w:rsidRPr="005662C9">
        <w:fldChar w:fldCharType="separate"/>
      </w:r>
      <w:r w:rsidR="000A2350">
        <w:t>68</w:t>
      </w:r>
      <w:r w:rsidR="00E90CFE" w:rsidRPr="005662C9">
        <w:fldChar w:fldCharType="end"/>
      </w:r>
      <w:r w:rsidR="003A7B8B" w:rsidRPr="005662C9">
        <w:t xml:space="preserve"> above)</w:t>
      </w:r>
      <w:r w:rsidR="00B23ED2" w:rsidRPr="005662C9">
        <w:t xml:space="preserve">. However, the Panel considers that whichever of these potential explanations is applicable, it </w:t>
      </w:r>
      <w:r w:rsidR="003A7B8B" w:rsidRPr="005662C9">
        <w:t xml:space="preserve">would </w:t>
      </w:r>
      <w:r w:rsidR="00B23ED2" w:rsidRPr="005662C9">
        <w:t>indicate a failure directly attributable to UNMIK, either when it was exercising its executive functions, or in its current capacity.</w:t>
      </w:r>
    </w:p>
    <w:p w:rsidR="00C41E96" w:rsidRPr="005662C9" w:rsidRDefault="00C41E96" w:rsidP="00C41E96">
      <w:pPr>
        <w:pStyle w:val="ListParagraph"/>
        <w:rPr>
          <w:bCs/>
          <w:lang w:val="en-GB"/>
        </w:rPr>
      </w:pPr>
    </w:p>
    <w:p w:rsidR="00F14DD5" w:rsidRPr="005662C9" w:rsidRDefault="00B23ED2" w:rsidP="008E3745">
      <w:pPr>
        <w:pStyle w:val="ListParagraph"/>
        <w:widowControl w:val="0"/>
        <w:numPr>
          <w:ilvl w:val="0"/>
          <w:numId w:val="2"/>
        </w:numPr>
        <w:tabs>
          <w:tab w:val="left" w:pos="360"/>
          <w:tab w:val="num" w:pos="630"/>
          <w:tab w:val="left" w:pos="1080"/>
        </w:tabs>
        <w:jc w:val="both"/>
        <w:rPr>
          <w:bCs/>
          <w:lang w:val="en-GB"/>
        </w:rPr>
      </w:pPr>
      <w:r w:rsidRPr="005662C9">
        <w:rPr>
          <w:bCs/>
          <w:lang w:val="en-GB"/>
        </w:rPr>
        <w:t xml:space="preserve">With </w:t>
      </w:r>
      <w:r w:rsidRPr="005662C9">
        <w:rPr>
          <w:lang w:val="en-GB"/>
        </w:rPr>
        <w:t>regard</w:t>
      </w:r>
      <w:r w:rsidRPr="005662C9">
        <w:rPr>
          <w:bCs/>
          <w:lang w:val="en-GB"/>
        </w:rPr>
        <w:t xml:space="preserve"> to the first part of the </w:t>
      </w:r>
      <w:r w:rsidRPr="005662C9">
        <w:rPr>
          <w:lang w:val="en-GB"/>
        </w:rPr>
        <w:t>procedural</w:t>
      </w:r>
      <w:r w:rsidRPr="005662C9">
        <w:rPr>
          <w:bCs/>
          <w:lang w:val="en-GB"/>
        </w:rPr>
        <w:t xml:space="preserve"> obligation, that is </w:t>
      </w:r>
      <w:r w:rsidR="00AC6F5D" w:rsidRPr="005662C9">
        <w:rPr>
          <w:bCs/>
          <w:lang w:val="en-GB"/>
        </w:rPr>
        <w:t>locating the mortal remains</w:t>
      </w:r>
      <w:r w:rsidR="004F308E" w:rsidRPr="005662C9">
        <w:rPr>
          <w:bCs/>
          <w:lang w:val="en-GB"/>
        </w:rPr>
        <w:t xml:space="preserve"> of</w:t>
      </w:r>
      <w:r w:rsidRPr="005662C9">
        <w:rPr>
          <w:bCs/>
          <w:lang w:val="en-GB"/>
        </w:rPr>
        <w:t xml:space="preserve"> </w:t>
      </w:r>
      <w:r w:rsidR="009F5FBF" w:rsidRPr="005662C9">
        <w:rPr>
          <w:bCs/>
          <w:lang w:val="en-GB"/>
        </w:rPr>
        <w:t xml:space="preserve">Mr </w:t>
      </w:r>
      <w:r w:rsidR="009F5FBF" w:rsidRPr="005662C9">
        <w:rPr>
          <w:lang w:val="en-GB"/>
        </w:rPr>
        <w:t>Stojanče Mladenović and Mrs Zorica Mladenović</w:t>
      </w:r>
      <w:r w:rsidRPr="005662C9">
        <w:rPr>
          <w:bCs/>
          <w:lang w:val="en-GB"/>
        </w:rPr>
        <w:t xml:space="preserve">, the Panel </w:t>
      </w:r>
      <w:r w:rsidR="00472DFF" w:rsidRPr="005662C9">
        <w:rPr>
          <w:bCs/>
          <w:lang w:val="en-GB"/>
        </w:rPr>
        <w:t>concludes from the file that</w:t>
      </w:r>
      <w:r w:rsidR="00D9429B" w:rsidRPr="005662C9">
        <w:rPr>
          <w:bCs/>
          <w:lang w:val="en-GB"/>
        </w:rPr>
        <w:t xml:space="preserve"> </w:t>
      </w:r>
      <w:r w:rsidR="007234AF" w:rsidRPr="005662C9">
        <w:rPr>
          <w:bCs/>
          <w:lang w:val="en-GB"/>
        </w:rPr>
        <w:t xml:space="preserve">regarding Mrs </w:t>
      </w:r>
      <w:r w:rsidR="007234AF" w:rsidRPr="005662C9">
        <w:rPr>
          <w:lang w:val="en-GB"/>
        </w:rPr>
        <w:t>Zorica Mladenović, her mortal remains were exhumed on 11 July 2000 from an unspecified place in the village of Baballoq/Babloć, Deçan/Dečani Municipality and then brought to the Rahovec/Orahovac Mortuary for an autopsy conducted by the ICTY forensic team, on 12 July 2000.</w:t>
      </w:r>
      <w:r w:rsidR="007234AF" w:rsidRPr="005662C9">
        <w:rPr>
          <w:bCs/>
          <w:lang w:val="en-GB"/>
        </w:rPr>
        <w:t xml:space="preserve"> Regarding </w:t>
      </w:r>
      <w:r w:rsidR="003A49E9" w:rsidRPr="005662C9">
        <w:rPr>
          <w:bCs/>
          <w:lang w:val="en-GB"/>
        </w:rPr>
        <w:t>Mr</w:t>
      </w:r>
      <w:r w:rsidR="007234AF" w:rsidRPr="005662C9">
        <w:rPr>
          <w:bCs/>
          <w:lang w:val="en-GB"/>
        </w:rPr>
        <w:t xml:space="preserve"> Stojanče Mladenović, his mortal remains were exhumed from an unknown grave site on 4 November 200</w:t>
      </w:r>
      <w:r w:rsidR="009B55F9" w:rsidRPr="005662C9">
        <w:rPr>
          <w:bCs/>
          <w:lang w:val="en-GB"/>
        </w:rPr>
        <w:t xml:space="preserve">3 </w:t>
      </w:r>
      <w:r w:rsidR="007234AF" w:rsidRPr="005662C9">
        <w:rPr>
          <w:bCs/>
          <w:lang w:val="en-GB"/>
        </w:rPr>
        <w:t xml:space="preserve">and brought to the </w:t>
      </w:r>
      <w:r w:rsidR="007234AF" w:rsidRPr="005662C9">
        <w:rPr>
          <w:lang w:val="en-GB"/>
        </w:rPr>
        <w:t xml:space="preserve">Rahovec/Orahovac Mortuary for an autopsy conducted by the UNMIK OMPF, on 9 December 2003. </w:t>
      </w:r>
    </w:p>
    <w:p w:rsidR="00F14DD5" w:rsidRPr="005662C9" w:rsidRDefault="00F14DD5" w:rsidP="00F14DD5">
      <w:pPr>
        <w:widowControl w:val="0"/>
        <w:tabs>
          <w:tab w:val="left" w:pos="1080"/>
        </w:tabs>
        <w:suppressAutoHyphens/>
        <w:ind w:left="360"/>
        <w:jc w:val="both"/>
        <w:rPr>
          <w:bCs/>
          <w:lang w:val="en-GB"/>
        </w:rPr>
      </w:pPr>
    </w:p>
    <w:p w:rsidR="00AC6F5D" w:rsidRPr="005662C9" w:rsidRDefault="00A63E76" w:rsidP="00AC6F5D">
      <w:pPr>
        <w:numPr>
          <w:ilvl w:val="0"/>
          <w:numId w:val="2"/>
        </w:numPr>
        <w:tabs>
          <w:tab w:val="left" w:pos="709"/>
        </w:tabs>
        <w:suppressAutoHyphens/>
        <w:autoSpaceDE w:val="0"/>
        <w:jc w:val="both"/>
      </w:pPr>
      <w:r w:rsidRPr="005662C9">
        <w:t>T</w:t>
      </w:r>
      <w:r w:rsidR="0043575D" w:rsidRPr="005662C9">
        <w:t>he</w:t>
      </w:r>
      <w:r w:rsidR="00E15DA1" w:rsidRPr="005662C9">
        <w:rPr>
          <w:lang w:val="en-GB"/>
        </w:rPr>
        <w:t xml:space="preserve"> Panel</w:t>
      </w:r>
      <w:r w:rsidRPr="005662C9">
        <w:rPr>
          <w:lang w:val="en-GB"/>
        </w:rPr>
        <w:t xml:space="preserve"> notes that</w:t>
      </w:r>
      <w:r w:rsidR="008D6EF2" w:rsidRPr="005662C9">
        <w:rPr>
          <w:lang w:val="en-GB"/>
        </w:rPr>
        <w:t xml:space="preserve"> the</w:t>
      </w:r>
      <w:r w:rsidR="00985955" w:rsidRPr="005662C9">
        <w:rPr>
          <w:lang w:val="en-GB"/>
        </w:rPr>
        <w:t xml:space="preserve"> SRSG argues that UNMIK fulfilled the requirements </w:t>
      </w:r>
      <w:r w:rsidR="00985955" w:rsidRPr="005662C9">
        <w:rPr>
          <w:bCs/>
          <w:lang w:val="en-GB"/>
        </w:rPr>
        <w:t xml:space="preserve">with </w:t>
      </w:r>
      <w:r w:rsidR="00985955" w:rsidRPr="005662C9">
        <w:rPr>
          <w:lang w:val="en-GB"/>
        </w:rPr>
        <w:t>regard</w:t>
      </w:r>
      <w:r w:rsidR="00985955" w:rsidRPr="005662C9">
        <w:rPr>
          <w:bCs/>
          <w:lang w:val="en-GB"/>
        </w:rPr>
        <w:t xml:space="preserve"> to the </w:t>
      </w:r>
      <w:r w:rsidR="00985955" w:rsidRPr="005662C9">
        <w:t>first</w:t>
      </w:r>
      <w:r w:rsidR="00985955" w:rsidRPr="005662C9">
        <w:rPr>
          <w:bCs/>
          <w:lang w:val="en-GB"/>
        </w:rPr>
        <w:t xml:space="preserve"> </w:t>
      </w:r>
      <w:r w:rsidR="00985955" w:rsidRPr="005662C9">
        <w:t>part</w:t>
      </w:r>
      <w:r w:rsidR="00985955" w:rsidRPr="005662C9">
        <w:rPr>
          <w:bCs/>
          <w:lang w:val="en-GB"/>
        </w:rPr>
        <w:t xml:space="preserve"> of the </w:t>
      </w:r>
      <w:r w:rsidR="00985955" w:rsidRPr="005662C9">
        <w:rPr>
          <w:lang w:val="en-GB"/>
        </w:rPr>
        <w:t>procedural</w:t>
      </w:r>
      <w:r w:rsidR="00985955" w:rsidRPr="005662C9">
        <w:rPr>
          <w:bCs/>
          <w:lang w:val="en-GB"/>
        </w:rPr>
        <w:t xml:space="preserve"> obligation. He states that</w:t>
      </w:r>
      <w:r w:rsidR="006721DE" w:rsidRPr="005662C9">
        <w:rPr>
          <w:lang w:val="en-GB"/>
        </w:rPr>
        <w:t xml:space="preserve"> </w:t>
      </w:r>
      <w:r w:rsidR="00985955" w:rsidRPr="005662C9">
        <w:rPr>
          <w:lang w:val="en-GB"/>
        </w:rPr>
        <w:t xml:space="preserve">“UNMIK complied with its obligation to determine through an appropriate investigation the fate and whereabouts of </w:t>
      </w:r>
      <w:r w:rsidR="00985955" w:rsidRPr="005662C9">
        <w:rPr>
          <w:bCs/>
          <w:lang w:val="en-GB"/>
        </w:rPr>
        <w:t xml:space="preserve">Mr. </w:t>
      </w:r>
      <w:r w:rsidR="00985955" w:rsidRPr="005662C9">
        <w:rPr>
          <w:lang w:val="en-GB"/>
        </w:rPr>
        <w:t>Stojanče Mladenović and Mrs. Zorica Mladenović”.</w:t>
      </w:r>
      <w:r w:rsidR="00E12A91" w:rsidRPr="005662C9">
        <w:rPr>
          <w:lang w:val="en-GB"/>
        </w:rPr>
        <w:t xml:space="preserve"> </w:t>
      </w:r>
      <w:r w:rsidR="00985955" w:rsidRPr="005662C9">
        <w:rPr>
          <w:bCs/>
          <w:lang w:val="en-GB"/>
        </w:rPr>
        <w:t xml:space="preserve">Although it took </w:t>
      </w:r>
      <w:r w:rsidR="00B94A4A" w:rsidRPr="005662C9">
        <w:rPr>
          <w:bCs/>
          <w:lang w:val="en-GB"/>
        </w:rPr>
        <w:t xml:space="preserve">many </w:t>
      </w:r>
      <w:r w:rsidR="00985955" w:rsidRPr="005662C9">
        <w:rPr>
          <w:bCs/>
          <w:lang w:val="en-GB"/>
        </w:rPr>
        <w:t xml:space="preserve">years to achieve, the SRSG argues that “the lapse of years between the time of reporting the incident to UNMIK and the actual identification of the mortal remains of Mr. </w:t>
      </w:r>
      <w:r w:rsidR="00985955" w:rsidRPr="005662C9">
        <w:rPr>
          <w:lang w:val="en-GB"/>
        </w:rPr>
        <w:t>Stojanče Mladenović and Mrs. Zorica Mladenović must be assessed by the Panel against the broader context of UNMIK’s criminal investigations in post-conflict Kosovo…to which inaccurate and misleading information, as reported to UNMIK, must be added.”</w:t>
      </w:r>
    </w:p>
    <w:p w:rsidR="002C4B93" w:rsidRPr="005662C9" w:rsidRDefault="002C4B93" w:rsidP="002C4B93">
      <w:pPr>
        <w:tabs>
          <w:tab w:val="left" w:pos="709"/>
        </w:tabs>
        <w:suppressAutoHyphens/>
        <w:autoSpaceDE w:val="0"/>
        <w:jc w:val="both"/>
      </w:pPr>
    </w:p>
    <w:p w:rsidR="006721DE" w:rsidRPr="005662C9" w:rsidRDefault="00B55DBE" w:rsidP="00B55DBE">
      <w:pPr>
        <w:numPr>
          <w:ilvl w:val="0"/>
          <w:numId w:val="2"/>
        </w:numPr>
        <w:tabs>
          <w:tab w:val="left" w:pos="709"/>
        </w:tabs>
        <w:suppressAutoHyphens/>
        <w:autoSpaceDE w:val="0"/>
        <w:jc w:val="both"/>
      </w:pPr>
      <w:r w:rsidRPr="005662C9">
        <w:t>The Panel notes</w:t>
      </w:r>
      <w:r w:rsidR="006078C4" w:rsidRPr="005662C9">
        <w:t xml:space="preserve"> </w:t>
      </w:r>
      <w:r w:rsidR="00B94A4A" w:rsidRPr="005662C9">
        <w:t>with regret</w:t>
      </w:r>
      <w:r w:rsidRPr="005662C9">
        <w:t xml:space="preserve"> </w:t>
      </w:r>
      <w:r w:rsidR="006078C4" w:rsidRPr="005662C9">
        <w:t xml:space="preserve">the SRSG’s comment that in the effort </w:t>
      </w:r>
      <w:r w:rsidR="00B94A4A" w:rsidRPr="005662C9">
        <w:t>to demonstrate that crimes were</w:t>
      </w:r>
      <w:r w:rsidR="006078C4" w:rsidRPr="005662C9">
        <w:t xml:space="preserve"> systematic and widespread, the ICTY impeded identification of the dead in some instances (see § </w:t>
      </w:r>
      <w:r w:rsidR="006078C4" w:rsidRPr="005662C9">
        <w:fldChar w:fldCharType="begin"/>
      </w:r>
      <w:r w:rsidR="006078C4" w:rsidRPr="005662C9">
        <w:instrText xml:space="preserve"> REF _Ref395104258 \r \h </w:instrText>
      </w:r>
      <w:r w:rsidR="005662C9">
        <w:instrText xml:space="preserve"> \* MERGEFORMAT </w:instrText>
      </w:r>
      <w:r w:rsidR="006078C4" w:rsidRPr="005662C9">
        <w:fldChar w:fldCharType="separate"/>
      </w:r>
      <w:r w:rsidR="000A2350">
        <w:t>53</w:t>
      </w:r>
      <w:r w:rsidR="006078C4" w:rsidRPr="005662C9">
        <w:fldChar w:fldCharType="end"/>
      </w:r>
      <w:r w:rsidR="006078C4" w:rsidRPr="005662C9">
        <w:t xml:space="preserve"> above). Nevertheless, the Panel notes </w:t>
      </w:r>
      <w:r w:rsidRPr="005662C9">
        <w:t>in</w:t>
      </w:r>
      <w:r w:rsidR="007A232E" w:rsidRPr="005662C9">
        <w:t xml:space="preserve"> September 2005</w:t>
      </w:r>
      <w:r w:rsidRPr="005662C9">
        <w:t xml:space="preserve">, UNMIK did </w:t>
      </w:r>
      <w:r w:rsidR="007A232E" w:rsidRPr="005662C9">
        <w:t xml:space="preserve">identify </w:t>
      </w:r>
      <w:r w:rsidRPr="005662C9">
        <w:t>the mortal remains of</w:t>
      </w:r>
      <w:r w:rsidR="007A232E" w:rsidRPr="005662C9">
        <w:t xml:space="preserve"> </w:t>
      </w:r>
      <w:r w:rsidR="007A232E" w:rsidRPr="005662C9">
        <w:rPr>
          <w:bCs/>
          <w:lang w:val="en-GB"/>
        </w:rPr>
        <w:t xml:space="preserve">Mr </w:t>
      </w:r>
      <w:r w:rsidR="007A232E" w:rsidRPr="005662C9">
        <w:rPr>
          <w:lang w:val="en-GB"/>
        </w:rPr>
        <w:t>Stojanče Mladenović and Mrs Zorica Mladenović</w:t>
      </w:r>
      <w:r w:rsidRPr="005662C9">
        <w:rPr>
          <w:lang w:val="en-GB"/>
        </w:rPr>
        <w:t xml:space="preserve">, as well </w:t>
      </w:r>
      <w:r w:rsidRPr="005662C9">
        <w:rPr>
          <w:lang w:val="en-GB"/>
        </w:rPr>
        <w:lastRenderedPageBreak/>
        <w:t xml:space="preserve">as return the mortal remains </w:t>
      </w:r>
      <w:r w:rsidRPr="005662C9">
        <w:t>of</w:t>
      </w:r>
      <w:r w:rsidR="007A232E" w:rsidRPr="005662C9">
        <w:t xml:space="preserve"> </w:t>
      </w:r>
      <w:r w:rsidR="007A232E" w:rsidRPr="005662C9">
        <w:rPr>
          <w:bCs/>
          <w:lang w:val="en-GB"/>
        </w:rPr>
        <w:t xml:space="preserve">Mr </w:t>
      </w:r>
      <w:r w:rsidR="007A232E" w:rsidRPr="005662C9">
        <w:rPr>
          <w:lang w:val="en-GB"/>
        </w:rPr>
        <w:t>Stojanče Mladenović and Mrs Zorica Mladenović to their</w:t>
      </w:r>
      <w:r w:rsidRPr="005662C9">
        <w:rPr>
          <w:lang w:val="en-GB"/>
        </w:rPr>
        <w:t xml:space="preserve"> family</w:t>
      </w:r>
      <w:r w:rsidR="00AC6F5D" w:rsidRPr="005662C9">
        <w:t>.</w:t>
      </w:r>
      <w:r w:rsidR="00E12A91" w:rsidRPr="005662C9">
        <w:t xml:space="preserve"> </w:t>
      </w:r>
      <w:r w:rsidR="00AC67A3" w:rsidRPr="005662C9">
        <w:rPr>
          <w:lang w:val="en-GB"/>
        </w:rPr>
        <w:t>Although</w:t>
      </w:r>
      <w:r w:rsidR="00AC67A3" w:rsidRPr="005662C9">
        <w:t xml:space="preserve"> this must be considered in itself an achievement, the Panel recalls that the procedura</w:t>
      </w:r>
      <w:r w:rsidR="00C60F5E" w:rsidRPr="005662C9">
        <w:t>l obligation under Article 2 did</w:t>
      </w:r>
      <w:r w:rsidR="00AC67A3" w:rsidRPr="005662C9">
        <w:t xml:space="preserve"> not come to an end with the discovery</w:t>
      </w:r>
      <w:r w:rsidR="00D9429B" w:rsidRPr="005662C9">
        <w:t>,</w:t>
      </w:r>
      <w:r w:rsidR="00D16041" w:rsidRPr="005662C9">
        <w:t xml:space="preserve"> identification</w:t>
      </w:r>
      <w:r w:rsidR="00D9429B" w:rsidRPr="005662C9">
        <w:t xml:space="preserve"> and subsequent hand-over of </w:t>
      </w:r>
      <w:r w:rsidR="007A232E" w:rsidRPr="005662C9">
        <w:rPr>
          <w:bCs/>
          <w:lang w:val="en-GB"/>
        </w:rPr>
        <w:t xml:space="preserve">Mr </w:t>
      </w:r>
      <w:r w:rsidR="007A232E" w:rsidRPr="005662C9">
        <w:rPr>
          <w:lang w:val="en-GB"/>
        </w:rPr>
        <w:t>Stojanče Mladenović and Mrs Zorica Mladenović</w:t>
      </w:r>
      <w:r w:rsidR="00E12A91" w:rsidRPr="005662C9">
        <w:rPr>
          <w:lang w:val="en-GB"/>
        </w:rPr>
        <w:t xml:space="preserve">’s </w:t>
      </w:r>
      <w:r w:rsidR="00D9429B" w:rsidRPr="005662C9">
        <w:rPr>
          <w:lang w:val="en-GB"/>
        </w:rPr>
        <w:t>mortal remains</w:t>
      </w:r>
      <w:r w:rsidR="00AC67A3" w:rsidRPr="005662C9">
        <w:t xml:space="preserve">, especially as </w:t>
      </w:r>
      <w:r w:rsidR="00C41E96" w:rsidRPr="005662C9">
        <w:t>they</w:t>
      </w:r>
      <w:r w:rsidR="00AC67A3" w:rsidRPr="005662C9">
        <w:t xml:space="preserve"> s</w:t>
      </w:r>
      <w:r w:rsidR="00D9429B" w:rsidRPr="005662C9">
        <w:t xml:space="preserve">howed signs of a violent death. </w:t>
      </w:r>
      <w:r w:rsidR="00A63E76" w:rsidRPr="005662C9">
        <w:rPr>
          <w:lang w:val="en-GB"/>
        </w:rPr>
        <w:t>Now the Panel will turn to the investigation carried out by UNMIK Police with the aim of identifying the perpetrator(s) and bringing them to justice, that is, the second element of the procedural obligation under Article 2 of the ECHR.</w:t>
      </w:r>
    </w:p>
    <w:p w:rsidR="00A63E76" w:rsidRPr="005662C9" w:rsidRDefault="00A63E76" w:rsidP="00A63E76">
      <w:pPr>
        <w:autoSpaceDE w:val="0"/>
        <w:contextualSpacing/>
        <w:jc w:val="both"/>
        <w:rPr>
          <w:lang w:val="en-GB"/>
        </w:rPr>
      </w:pPr>
    </w:p>
    <w:p w:rsidR="00C13FB0" w:rsidRPr="005662C9" w:rsidRDefault="00C41E96" w:rsidP="00C45577">
      <w:pPr>
        <w:numPr>
          <w:ilvl w:val="0"/>
          <w:numId w:val="2"/>
        </w:numPr>
        <w:tabs>
          <w:tab w:val="left" w:pos="709"/>
        </w:tabs>
        <w:suppressAutoHyphens/>
        <w:autoSpaceDE w:val="0"/>
        <w:jc w:val="both"/>
        <w:rPr>
          <w:bCs/>
          <w:i/>
          <w:lang w:val="en-GB"/>
        </w:rPr>
      </w:pPr>
      <w:r w:rsidRPr="005662C9">
        <w:rPr>
          <w:lang w:val="en-GB"/>
        </w:rPr>
        <w:t>T</w:t>
      </w:r>
      <w:r w:rsidR="00C13FB0" w:rsidRPr="005662C9">
        <w:rPr>
          <w:lang w:val="en-GB"/>
        </w:rPr>
        <w:t xml:space="preserve">he Panel </w:t>
      </w:r>
      <w:r w:rsidR="00C13FB0" w:rsidRPr="005662C9">
        <w:rPr>
          <w:bCs/>
          <w:lang w:val="en-GB"/>
        </w:rPr>
        <w:t>is min</w:t>
      </w:r>
      <w:r w:rsidR="00AC6F5D" w:rsidRPr="005662C9">
        <w:rPr>
          <w:bCs/>
          <w:lang w:val="en-GB"/>
        </w:rPr>
        <w:t>dful that in any investigation of a killing</w:t>
      </w:r>
      <w:r w:rsidR="00C13FB0" w:rsidRPr="005662C9">
        <w:rPr>
          <w:bCs/>
          <w:lang w:val="en-GB"/>
        </w:rPr>
        <w:t xml:space="preserve">, the initial stage is of the utmost importance, and it serves two </w:t>
      </w:r>
      <w:r w:rsidR="00C13FB0" w:rsidRPr="005662C9">
        <w:t>main</w:t>
      </w:r>
      <w:r w:rsidR="00C13FB0" w:rsidRPr="005662C9">
        <w:rPr>
          <w:bCs/>
          <w:lang w:val="en-GB"/>
        </w:rPr>
        <w:t xml:space="preserve"> purposes: to </w:t>
      </w:r>
      <w:r w:rsidR="00C13FB0" w:rsidRPr="005662C9">
        <w:rPr>
          <w:lang w:val="en-GB"/>
        </w:rPr>
        <w:t xml:space="preserve">identify the direction of the investigation and ensure preservation and collection of evidence for future possible court proceedings (see the Panel’s position on a similar matter expressed in the case </w:t>
      </w:r>
      <w:r w:rsidR="00C13FB0" w:rsidRPr="005662C9">
        <w:rPr>
          <w:i/>
          <w:lang w:val="en-GB"/>
        </w:rPr>
        <w:t>X</w:t>
      </w:r>
      <w:r w:rsidR="00C13FB0" w:rsidRPr="005662C9">
        <w:rPr>
          <w:lang w:val="en-GB"/>
        </w:rPr>
        <w:t>., nos. 326/09 and others, opinion of 6 June 2013, § 81).</w:t>
      </w:r>
    </w:p>
    <w:p w:rsidR="00A63E76" w:rsidRPr="005662C9" w:rsidRDefault="00A63E76" w:rsidP="00A63E76">
      <w:pPr>
        <w:pStyle w:val="ListParagraph"/>
        <w:rPr>
          <w:bCs/>
          <w:i/>
          <w:lang w:val="en-GB"/>
        </w:rPr>
      </w:pPr>
    </w:p>
    <w:p w:rsidR="00B32FBB" w:rsidRPr="005662C9" w:rsidRDefault="00A63E76" w:rsidP="009B20A6">
      <w:pPr>
        <w:numPr>
          <w:ilvl w:val="0"/>
          <w:numId w:val="2"/>
        </w:numPr>
        <w:tabs>
          <w:tab w:val="clear" w:pos="360"/>
          <w:tab w:val="left" w:pos="709"/>
        </w:tabs>
        <w:suppressAutoHyphens/>
        <w:autoSpaceDE w:val="0"/>
        <w:ind w:left="450" w:hanging="450"/>
        <w:jc w:val="both"/>
        <w:rPr>
          <w:bCs/>
          <w:lang w:val="en-GB"/>
        </w:rPr>
      </w:pPr>
      <w:r w:rsidRPr="005662C9">
        <w:rPr>
          <w:bCs/>
          <w:lang w:val="en-GB"/>
        </w:rPr>
        <w:t>In</w:t>
      </w:r>
      <w:r w:rsidRPr="005662C9">
        <w:rPr>
          <w:bCs/>
          <w:color w:val="000000" w:themeColor="text1"/>
          <w:lang w:val="en-GB"/>
        </w:rPr>
        <w:t xml:space="preserve"> this respect</w:t>
      </w:r>
      <w:r w:rsidR="00C41E96" w:rsidRPr="005662C9">
        <w:rPr>
          <w:bCs/>
          <w:color w:val="000000" w:themeColor="text1"/>
          <w:lang w:val="en-GB"/>
        </w:rPr>
        <w:t>,</w:t>
      </w:r>
      <w:r w:rsidRPr="005662C9">
        <w:rPr>
          <w:bCs/>
          <w:color w:val="000000" w:themeColor="text1"/>
          <w:lang w:val="en-GB"/>
        </w:rPr>
        <w:t xml:space="preserve"> the Panel</w:t>
      </w:r>
      <w:r w:rsidR="00E12A91" w:rsidRPr="005662C9">
        <w:rPr>
          <w:bCs/>
          <w:color w:val="000000" w:themeColor="text1"/>
          <w:lang w:val="en-GB"/>
        </w:rPr>
        <w:t xml:space="preserve"> notes that,</w:t>
      </w:r>
      <w:r w:rsidR="009C0C57" w:rsidRPr="005662C9">
        <w:rPr>
          <w:bCs/>
          <w:color w:val="000000" w:themeColor="text1"/>
          <w:lang w:val="en-GB"/>
        </w:rPr>
        <w:t xml:space="preserve"> </w:t>
      </w:r>
      <w:r w:rsidR="00E12A91" w:rsidRPr="005662C9">
        <w:rPr>
          <w:lang w:val="en-GB"/>
        </w:rPr>
        <w:t>a</w:t>
      </w:r>
      <w:r w:rsidRPr="005662C9">
        <w:rPr>
          <w:lang w:val="en-GB"/>
        </w:rPr>
        <w:t>s established above, UNMIK became aware of the</w:t>
      </w:r>
      <w:r w:rsidR="007A232E" w:rsidRPr="005662C9">
        <w:rPr>
          <w:lang w:val="en-GB"/>
        </w:rPr>
        <w:t xml:space="preserve"> </w:t>
      </w:r>
      <w:r w:rsidR="00184CED" w:rsidRPr="005662C9">
        <w:rPr>
          <w:lang w:val="en-GB"/>
        </w:rPr>
        <w:t>killing</w:t>
      </w:r>
      <w:r w:rsidRPr="005662C9">
        <w:rPr>
          <w:lang w:val="en-GB"/>
        </w:rPr>
        <w:t xml:space="preserve"> of </w:t>
      </w:r>
      <w:r w:rsidR="007A232E" w:rsidRPr="005662C9">
        <w:rPr>
          <w:bCs/>
          <w:lang w:val="en-GB"/>
        </w:rPr>
        <w:t xml:space="preserve">Mr </w:t>
      </w:r>
      <w:r w:rsidR="007A232E" w:rsidRPr="005662C9">
        <w:rPr>
          <w:lang w:val="en-GB"/>
        </w:rPr>
        <w:t xml:space="preserve">Stojanče Mladenović and Mrs Zorica Mladenović </w:t>
      </w:r>
      <w:r w:rsidRPr="005662C9">
        <w:rPr>
          <w:lang w:val="en-GB"/>
        </w:rPr>
        <w:t xml:space="preserve">by </w:t>
      </w:r>
      <w:r w:rsidR="007A232E" w:rsidRPr="005662C9">
        <w:rPr>
          <w:lang w:val="en-GB"/>
        </w:rPr>
        <w:t>8</w:t>
      </w:r>
      <w:r w:rsidR="006E22C0" w:rsidRPr="005662C9">
        <w:rPr>
          <w:lang w:val="en-GB"/>
        </w:rPr>
        <w:t xml:space="preserve"> </w:t>
      </w:r>
      <w:r w:rsidR="007A232E" w:rsidRPr="005662C9">
        <w:rPr>
          <w:lang w:val="en-GB"/>
        </w:rPr>
        <w:t>November 2001</w:t>
      </w:r>
      <w:r w:rsidR="00123F99" w:rsidRPr="005662C9">
        <w:rPr>
          <w:lang w:val="en-GB"/>
        </w:rPr>
        <w:t xml:space="preserve"> </w:t>
      </w:r>
      <w:r w:rsidRPr="005662C9">
        <w:rPr>
          <w:lang w:val="en-GB"/>
        </w:rPr>
        <w:t>at the latest, as the investigation into the matter had been opened by</w:t>
      </w:r>
      <w:r w:rsidR="009C0C57" w:rsidRPr="005662C9">
        <w:rPr>
          <w:lang w:val="en-GB"/>
        </w:rPr>
        <w:t xml:space="preserve"> the</w:t>
      </w:r>
      <w:r w:rsidRPr="005662C9">
        <w:rPr>
          <w:lang w:val="en-GB"/>
        </w:rPr>
        <w:t xml:space="preserve"> </w:t>
      </w:r>
      <w:r w:rsidR="006A0159" w:rsidRPr="005662C9">
        <w:rPr>
          <w:lang w:val="en-GB"/>
        </w:rPr>
        <w:t>MPU</w:t>
      </w:r>
      <w:r w:rsidRPr="005662C9">
        <w:rPr>
          <w:lang w:val="en-GB"/>
        </w:rPr>
        <w:t xml:space="preserve"> by then (see § </w:t>
      </w:r>
      <w:r w:rsidR="007A232E" w:rsidRPr="005662C9">
        <w:fldChar w:fldCharType="begin"/>
      </w:r>
      <w:r w:rsidR="007A232E" w:rsidRPr="005662C9">
        <w:rPr>
          <w:lang w:val="en-GB"/>
        </w:rPr>
        <w:instrText xml:space="preserve"> REF _Ref394484028 \r \h </w:instrText>
      </w:r>
      <w:r w:rsidR="00A30FB8" w:rsidRPr="005662C9">
        <w:instrText xml:space="preserve"> \* MERGEFORMAT </w:instrText>
      </w:r>
      <w:r w:rsidR="007A232E" w:rsidRPr="005662C9">
        <w:fldChar w:fldCharType="separate"/>
      </w:r>
      <w:r w:rsidR="000A2350">
        <w:rPr>
          <w:lang w:val="en-GB"/>
        </w:rPr>
        <w:t>26</w:t>
      </w:r>
      <w:r w:rsidR="007A232E" w:rsidRPr="005662C9">
        <w:fldChar w:fldCharType="end"/>
      </w:r>
      <w:r w:rsidRPr="005662C9">
        <w:rPr>
          <w:lang w:val="en-GB"/>
        </w:rPr>
        <w:t xml:space="preserve"> above). However, </w:t>
      </w:r>
      <w:r w:rsidRPr="005662C9">
        <w:t>n</w:t>
      </w:r>
      <w:r w:rsidRPr="005662C9">
        <w:rPr>
          <w:lang w:val="en-GB"/>
        </w:rPr>
        <w:t>o immediate action</w:t>
      </w:r>
      <w:r w:rsidR="00D16041" w:rsidRPr="005662C9">
        <w:rPr>
          <w:lang w:val="en-GB"/>
        </w:rPr>
        <w:t xml:space="preserve"> was taken</w:t>
      </w:r>
      <w:r w:rsidRPr="005662C9">
        <w:rPr>
          <w:lang w:val="en-GB"/>
        </w:rPr>
        <w:t xml:space="preserve"> by UNMIK Police, except for probably making an initial assessment of the inform</w:t>
      </w:r>
      <w:r w:rsidR="00C41E96" w:rsidRPr="005662C9">
        <w:rPr>
          <w:lang w:val="en-GB"/>
        </w:rPr>
        <w:t>ation and registering the case.</w:t>
      </w:r>
    </w:p>
    <w:p w:rsidR="00B32FBB" w:rsidRPr="005662C9" w:rsidRDefault="00B32FBB" w:rsidP="00B32FBB">
      <w:pPr>
        <w:pStyle w:val="ListParagraph"/>
        <w:rPr>
          <w:bCs/>
          <w:lang w:val="en-GB"/>
        </w:rPr>
      </w:pPr>
    </w:p>
    <w:p w:rsidR="00B32FBB" w:rsidRPr="005662C9" w:rsidRDefault="00A06EF8" w:rsidP="009B20A6">
      <w:pPr>
        <w:numPr>
          <w:ilvl w:val="0"/>
          <w:numId w:val="2"/>
        </w:numPr>
        <w:tabs>
          <w:tab w:val="clear" w:pos="360"/>
          <w:tab w:val="left" w:pos="709"/>
        </w:tabs>
        <w:suppressAutoHyphens/>
        <w:autoSpaceDE w:val="0"/>
        <w:ind w:left="450" w:hanging="450"/>
        <w:jc w:val="both"/>
        <w:rPr>
          <w:bCs/>
          <w:lang w:val="en-GB"/>
        </w:rPr>
      </w:pPr>
      <w:r w:rsidRPr="005662C9">
        <w:rPr>
          <w:bCs/>
          <w:lang w:val="en-GB"/>
        </w:rPr>
        <w:t>The Panel notes that</w:t>
      </w:r>
      <w:r w:rsidR="00D16041" w:rsidRPr="005662C9">
        <w:rPr>
          <w:bCs/>
          <w:lang w:val="en-GB"/>
        </w:rPr>
        <w:t xml:space="preserve"> </w:t>
      </w:r>
      <w:r w:rsidR="00B32FBB" w:rsidRPr="005662C9">
        <w:rPr>
          <w:bCs/>
          <w:lang w:val="en-GB"/>
        </w:rPr>
        <w:t>by 8</w:t>
      </w:r>
      <w:r w:rsidRPr="005662C9">
        <w:rPr>
          <w:bCs/>
          <w:lang w:val="en-GB"/>
        </w:rPr>
        <w:t xml:space="preserve"> </w:t>
      </w:r>
      <w:r w:rsidR="00B32FBB" w:rsidRPr="005662C9">
        <w:rPr>
          <w:bCs/>
          <w:lang w:val="en-GB"/>
        </w:rPr>
        <w:t>November</w:t>
      </w:r>
      <w:r w:rsidR="004761ED" w:rsidRPr="005662C9">
        <w:rPr>
          <w:bCs/>
          <w:lang w:val="en-GB"/>
        </w:rPr>
        <w:t xml:space="preserve"> </w:t>
      </w:r>
      <w:r w:rsidR="00B32FBB" w:rsidRPr="005662C9">
        <w:rPr>
          <w:bCs/>
          <w:lang w:val="en-GB"/>
        </w:rPr>
        <w:t>2001</w:t>
      </w:r>
      <w:r w:rsidRPr="005662C9">
        <w:rPr>
          <w:bCs/>
          <w:lang w:val="en-GB"/>
        </w:rPr>
        <w:t xml:space="preserve"> UNMIK Police possessed </w:t>
      </w:r>
      <w:r w:rsidR="00AC6F5D" w:rsidRPr="005662C9">
        <w:rPr>
          <w:bCs/>
          <w:lang w:val="en-GB"/>
        </w:rPr>
        <w:t>a considerable amount of</w:t>
      </w:r>
      <w:r w:rsidRPr="005662C9">
        <w:rPr>
          <w:bCs/>
          <w:lang w:val="en-GB"/>
        </w:rPr>
        <w:t xml:space="preserve"> </w:t>
      </w:r>
      <w:r w:rsidRPr="005662C9">
        <w:rPr>
          <w:bCs/>
          <w:color w:val="000000" w:themeColor="text1"/>
          <w:lang w:val="en-GB"/>
        </w:rPr>
        <w:t>information</w:t>
      </w:r>
      <w:r w:rsidR="006E22C0" w:rsidRPr="005662C9">
        <w:rPr>
          <w:bCs/>
          <w:color w:val="000000" w:themeColor="text1"/>
          <w:lang w:val="en-GB"/>
        </w:rPr>
        <w:t>, including</w:t>
      </w:r>
      <w:r w:rsidR="00B32FBB" w:rsidRPr="005662C9">
        <w:rPr>
          <w:bCs/>
          <w:color w:val="000000" w:themeColor="text1"/>
          <w:lang w:val="en-GB"/>
        </w:rPr>
        <w:t xml:space="preserve"> </w:t>
      </w:r>
      <w:r w:rsidR="009E5CF9" w:rsidRPr="005662C9">
        <w:rPr>
          <w:bCs/>
          <w:color w:val="000000" w:themeColor="text1"/>
          <w:lang w:val="en-GB"/>
        </w:rPr>
        <w:t xml:space="preserve">Ms </w:t>
      </w:r>
      <w:r w:rsidR="00B32FBB" w:rsidRPr="005662C9">
        <w:rPr>
          <w:bCs/>
          <w:color w:val="000000" w:themeColor="text1"/>
          <w:lang w:val="en-GB"/>
        </w:rPr>
        <w:t>D.S.’s</w:t>
      </w:r>
      <w:r w:rsidR="006E22C0" w:rsidRPr="005662C9">
        <w:rPr>
          <w:bCs/>
          <w:color w:val="000000" w:themeColor="text1"/>
          <w:lang w:val="en-GB"/>
        </w:rPr>
        <w:t xml:space="preserve"> </w:t>
      </w:r>
      <w:r w:rsidR="00B32FBB" w:rsidRPr="005662C9">
        <w:rPr>
          <w:bCs/>
          <w:color w:val="000000" w:themeColor="text1"/>
          <w:lang w:val="en-GB"/>
        </w:rPr>
        <w:t>(</w:t>
      </w:r>
      <w:r w:rsidR="006E22C0" w:rsidRPr="005662C9">
        <w:rPr>
          <w:bCs/>
          <w:color w:val="000000" w:themeColor="text1"/>
          <w:lang w:val="en-GB"/>
        </w:rPr>
        <w:t>the complainant’s</w:t>
      </w:r>
      <w:r w:rsidR="004761ED" w:rsidRPr="005662C9">
        <w:rPr>
          <w:bCs/>
          <w:color w:val="000000" w:themeColor="text1"/>
          <w:lang w:val="en-GB"/>
        </w:rPr>
        <w:t xml:space="preserve"> </w:t>
      </w:r>
      <w:r w:rsidR="00B32FBB" w:rsidRPr="005662C9">
        <w:rPr>
          <w:bCs/>
          <w:color w:val="000000" w:themeColor="text1"/>
          <w:lang w:val="en-GB"/>
        </w:rPr>
        <w:t>aunt)</w:t>
      </w:r>
      <w:r w:rsidR="009E5CF9" w:rsidRPr="005662C9">
        <w:rPr>
          <w:bCs/>
          <w:color w:val="000000" w:themeColor="text1"/>
          <w:lang w:val="en-GB"/>
        </w:rPr>
        <w:t xml:space="preserve"> name, address and telephone number, her</w:t>
      </w:r>
      <w:r w:rsidR="00B32FBB" w:rsidRPr="005662C9">
        <w:rPr>
          <w:bCs/>
          <w:color w:val="000000" w:themeColor="text1"/>
          <w:lang w:val="en-GB"/>
        </w:rPr>
        <w:t xml:space="preserve"> </w:t>
      </w:r>
      <w:r w:rsidR="004761ED" w:rsidRPr="005662C9">
        <w:rPr>
          <w:bCs/>
          <w:color w:val="000000" w:themeColor="text1"/>
          <w:lang w:val="en-GB"/>
        </w:rPr>
        <w:t xml:space="preserve">full description of her </w:t>
      </w:r>
      <w:r w:rsidR="00B32FBB" w:rsidRPr="005662C9">
        <w:rPr>
          <w:bCs/>
          <w:color w:val="000000" w:themeColor="text1"/>
          <w:lang w:val="en-GB"/>
        </w:rPr>
        <w:t>brother and sister-in-law’s</w:t>
      </w:r>
      <w:r w:rsidR="006E22C0" w:rsidRPr="005662C9">
        <w:rPr>
          <w:bCs/>
          <w:color w:val="000000" w:themeColor="text1"/>
          <w:lang w:val="en-GB"/>
        </w:rPr>
        <w:t xml:space="preserve"> </w:t>
      </w:r>
      <w:r w:rsidR="004761ED" w:rsidRPr="005662C9">
        <w:rPr>
          <w:bCs/>
          <w:color w:val="000000" w:themeColor="text1"/>
          <w:lang w:val="en-GB"/>
        </w:rPr>
        <w:t>killing</w:t>
      </w:r>
      <w:r w:rsidR="00B32FBB" w:rsidRPr="005662C9">
        <w:rPr>
          <w:bCs/>
          <w:color w:val="000000" w:themeColor="text1"/>
          <w:lang w:val="en-GB"/>
        </w:rPr>
        <w:t xml:space="preserve">, as well as information about a possible burial site </w:t>
      </w:r>
      <w:r w:rsidRPr="005662C9">
        <w:rPr>
          <w:bCs/>
          <w:lang w:val="en-GB"/>
        </w:rPr>
        <w:t xml:space="preserve">(see § </w:t>
      </w:r>
      <w:r w:rsidR="00B32FBB" w:rsidRPr="005662C9">
        <w:fldChar w:fldCharType="begin"/>
      </w:r>
      <w:r w:rsidR="00B32FBB" w:rsidRPr="005662C9">
        <w:rPr>
          <w:bCs/>
          <w:lang w:val="en-GB"/>
        </w:rPr>
        <w:instrText xml:space="preserve"> REF _Ref394489616 \r \h </w:instrText>
      </w:r>
      <w:r w:rsidR="00C83FA6" w:rsidRPr="005662C9">
        <w:instrText xml:space="preserve"> \* MERGEFORMAT </w:instrText>
      </w:r>
      <w:r w:rsidR="00B32FBB" w:rsidRPr="005662C9">
        <w:fldChar w:fldCharType="separate"/>
      </w:r>
      <w:r w:rsidR="000A2350">
        <w:rPr>
          <w:bCs/>
          <w:lang w:val="en-GB"/>
        </w:rPr>
        <w:t>27</w:t>
      </w:r>
      <w:r w:rsidR="00B32FBB" w:rsidRPr="005662C9">
        <w:fldChar w:fldCharType="end"/>
      </w:r>
      <w:r w:rsidRPr="005662C9">
        <w:rPr>
          <w:bCs/>
          <w:lang w:val="en-GB"/>
        </w:rPr>
        <w:t xml:space="preserve"> above). </w:t>
      </w:r>
      <w:r w:rsidR="002B171F" w:rsidRPr="005662C9">
        <w:rPr>
          <w:bCs/>
          <w:lang w:val="en-GB"/>
        </w:rPr>
        <w:t>T</w:t>
      </w:r>
      <w:r w:rsidR="002539EF" w:rsidRPr="005662C9">
        <w:rPr>
          <w:bCs/>
          <w:lang w:val="en-GB"/>
        </w:rPr>
        <w:t>here is no evidence in the file that UNMIK Police</w:t>
      </w:r>
      <w:r w:rsidR="006E22C0" w:rsidRPr="005662C9">
        <w:rPr>
          <w:bCs/>
          <w:lang w:val="en-GB"/>
        </w:rPr>
        <w:t xml:space="preserve"> took a formal witness statement from</w:t>
      </w:r>
      <w:r w:rsidR="00B32FBB" w:rsidRPr="005662C9">
        <w:rPr>
          <w:bCs/>
          <w:lang w:val="en-GB"/>
        </w:rPr>
        <w:t xml:space="preserve"> </w:t>
      </w:r>
      <w:r w:rsidR="00BE2482" w:rsidRPr="005662C9">
        <w:rPr>
          <w:bCs/>
          <w:lang w:val="en-GB"/>
        </w:rPr>
        <w:t xml:space="preserve">Ms </w:t>
      </w:r>
      <w:r w:rsidR="00B32FBB" w:rsidRPr="005662C9">
        <w:rPr>
          <w:bCs/>
          <w:lang w:val="en-GB"/>
        </w:rPr>
        <w:t>D.S.</w:t>
      </w:r>
      <w:bookmarkStart w:id="74" w:name="_Ref387316098"/>
      <w:r w:rsidR="00930B14" w:rsidRPr="005662C9">
        <w:rPr>
          <w:bCs/>
          <w:lang w:val="en-GB"/>
        </w:rPr>
        <w:t>, nor evidence that UNMIK Police searched the home</w:t>
      </w:r>
      <w:r w:rsidR="0038105E" w:rsidRPr="005662C9">
        <w:rPr>
          <w:bCs/>
          <w:lang w:val="en-GB"/>
        </w:rPr>
        <w:t xml:space="preserve"> where the killings allegedly took place or</w:t>
      </w:r>
      <w:r w:rsidR="00930B14" w:rsidRPr="005662C9">
        <w:rPr>
          <w:bCs/>
          <w:lang w:val="en-GB"/>
        </w:rPr>
        <w:t xml:space="preserve"> canvassed the </w:t>
      </w:r>
      <w:r w:rsidR="00C83FA6" w:rsidRPr="005662C9">
        <w:rPr>
          <w:bCs/>
          <w:lang w:val="en-GB"/>
        </w:rPr>
        <w:t xml:space="preserve">area near the complainant’s home to locate any other persons that may have had useful information. These were </w:t>
      </w:r>
      <w:r w:rsidR="00B32FBB" w:rsidRPr="005662C9">
        <w:rPr>
          <w:bCs/>
          <w:lang w:val="en-GB"/>
        </w:rPr>
        <w:t>obvious line</w:t>
      </w:r>
      <w:r w:rsidR="00C83FA6" w:rsidRPr="005662C9">
        <w:rPr>
          <w:bCs/>
          <w:lang w:val="en-GB"/>
        </w:rPr>
        <w:t>s</w:t>
      </w:r>
      <w:r w:rsidR="00B32FBB" w:rsidRPr="005662C9">
        <w:rPr>
          <w:bCs/>
          <w:lang w:val="en-GB"/>
        </w:rPr>
        <w:t xml:space="preserve"> of enquiry for which there is no evidence that the UNMIK Police attempted to follow. </w:t>
      </w:r>
    </w:p>
    <w:p w:rsidR="00930B14" w:rsidRPr="005662C9" w:rsidRDefault="00930B14" w:rsidP="00930B14">
      <w:pPr>
        <w:pStyle w:val="ListParagraph"/>
        <w:rPr>
          <w:bCs/>
          <w:lang w:val="en-GB"/>
        </w:rPr>
      </w:pPr>
    </w:p>
    <w:p w:rsidR="00AD69B2" w:rsidRPr="005662C9" w:rsidRDefault="00930B14" w:rsidP="009B20A6">
      <w:pPr>
        <w:numPr>
          <w:ilvl w:val="0"/>
          <w:numId w:val="2"/>
        </w:numPr>
        <w:tabs>
          <w:tab w:val="clear" w:pos="360"/>
          <w:tab w:val="left" w:pos="709"/>
        </w:tabs>
        <w:suppressAutoHyphens/>
        <w:autoSpaceDE w:val="0"/>
        <w:ind w:left="450" w:hanging="450"/>
        <w:jc w:val="both"/>
        <w:rPr>
          <w:bCs/>
          <w:lang w:val="en-GB"/>
        </w:rPr>
      </w:pPr>
      <w:r w:rsidRPr="005662C9">
        <w:rPr>
          <w:bCs/>
          <w:lang w:val="en-GB"/>
        </w:rPr>
        <w:t xml:space="preserve">With </w:t>
      </w:r>
      <w:r w:rsidRPr="009B20A6">
        <w:rPr>
          <w:bCs/>
          <w:color w:val="000000" w:themeColor="text1"/>
          <w:lang w:val="en-GB"/>
        </w:rPr>
        <w:t>respect</w:t>
      </w:r>
      <w:r w:rsidRPr="005662C9">
        <w:rPr>
          <w:bCs/>
          <w:lang w:val="en-GB"/>
        </w:rPr>
        <w:t xml:space="preserve"> to the SRSG’s statement that “</w:t>
      </w:r>
      <w:r w:rsidRPr="005662C9">
        <w:t>UNMIK complied with its obligation to open, in November 2001, an investigation into the disappearance of the two victims and that the investigation was pursued and reviewed until September 2005 by UNMIK Police.”, the Panel disagrees. The</w:t>
      </w:r>
      <w:r w:rsidR="0038105E" w:rsidRPr="005662C9">
        <w:t>re has been no evidence provided in the file showing that UNMIK Police carried out any investigative activity whatsoever between 8 November 2001, when the MPU received the initial information and 18 February 2005, when UNMIK Police started contacting witnesses.</w:t>
      </w:r>
      <w:r w:rsidRPr="005662C9">
        <w:t xml:space="preserve"> </w:t>
      </w:r>
      <w:r w:rsidR="00374B07" w:rsidRPr="005662C9">
        <w:t>Similarly, although the SRSG notes that the “daughter of the missing persons, who was the only witness known to UNMIK Police since the beginning of the investigation…was contacted twice by police investigators”</w:t>
      </w:r>
      <w:r w:rsidR="009F4481" w:rsidRPr="005662C9">
        <w:t xml:space="preserve"> the</w:t>
      </w:r>
      <w:r w:rsidR="00374B07" w:rsidRPr="005662C9">
        <w:t xml:space="preserve"> </w:t>
      </w:r>
      <w:r w:rsidR="009F4481" w:rsidRPr="005662C9">
        <w:t>first</w:t>
      </w:r>
      <w:r w:rsidR="00374B07" w:rsidRPr="005662C9">
        <w:t xml:space="preserve"> </w:t>
      </w:r>
      <w:r w:rsidR="009F4481" w:rsidRPr="005662C9">
        <w:t>contact was</w:t>
      </w:r>
      <w:r w:rsidR="00374B07" w:rsidRPr="005662C9">
        <w:t xml:space="preserve"> made only in February 2005 (see § </w:t>
      </w:r>
      <w:r w:rsidR="00374B07" w:rsidRPr="005662C9">
        <w:fldChar w:fldCharType="begin"/>
      </w:r>
      <w:r w:rsidR="00374B07" w:rsidRPr="005662C9">
        <w:instrText xml:space="preserve"> REF _Ref394498978 \r \h </w:instrText>
      </w:r>
      <w:r w:rsidR="00A30FB8" w:rsidRPr="005662C9">
        <w:instrText xml:space="preserve"> \* MERGEFORMAT </w:instrText>
      </w:r>
      <w:r w:rsidR="00374B07" w:rsidRPr="005662C9">
        <w:fldChar w:fldCharType="separate"/>
      </w:r>
      <w:r w:rsidR="000A2350">
        <w:t>57</w:t>
      </w:r>
      <w:r w:rsidR="00374B07" w:rsidRPr="005662C9">
        <w:fldChar w:fldCharType="end"/>
      </w:r>
      <w:r w:rsidR="00374B07" w:rsidRPr="005662C9">
        <w:t xml:space="preserve"> above). </w:t>
      </w:r>
      <w:r w:rsidR="009F4481" w:rsidRPr="005662C9">
        <w:t>T</w:t>
      </w:r>
      <w:r w:rsidR="00374B07" w:rsidRPr="005662C9">
        <w:t>he file shows that</w:t>
      </w:r>
      <w:r w:rsidR="009F4481" w:rsidRPr="005662C9">
        <w:t xml:space="preserve"> on 23 February 2005 and 15 April 2005, </w:t>
      </w:r>
      <w:r w:rsidR="00374B07" w:rsidRPr="005662C9">
        <w:t xml:space="preserve">UNMIK Police </w:t>
      </w:r>
      <w:r w:rsidR="009F4481" w:rsidRPr="005662C9">
        <w:t>interviewed three different</w:t>
      </w:r>
      <w:r w:rsidR="00374B07" w:rsidRPr="005662C9">
        <w:t xml:space="preserve"> informant</w:t>
      </w:r>
      <w:r w:rsidR="009F4481" w:rsidRPr="005662C9">
        <w:t>s</w:t>
      </w:r>
      <w:r w:rsidR="006A0159" w:rsidRPr="005662C9">
        <w:t xml:space="preserve"> that chose to remain anonymous; however, there is no evidence that these statements were recorded in the file.</w:t>
      </w:r>
      <w:r w:rsidR="00B94A4A" w:rsidRPr="005662C9">
        <w:t xml:space="preserve"> </w:t>
      </w:r>
      <w:r w:rsidR="009F4481" w:rsidRPr="005662C9">
        <w:t>There is no evidence provided in the file</w:t>
      </w:r>
      <w:r w:rsidR="00B94A4A" w:rsidRPr="005662C9">
        <w:t xml:space="preserve"> as to</w:t>
      </w:r>
      <w:r w:rsidR="009F4481" w:rsidRPr="005662C9">
        <w:t xml:space="preserve"> why these interviews were not conducted sooner.</w:t>
      </w:r>
      <w:r w:rsidR="00BE2774" w:rsidRPr="005662C9">
        <w:t xml:space="preserve"> </w:t>
      </w:r>
    </w:p>
    <w:bookmarkEnd w:id="74"/>
    <w:p w:rsidR="001F3585" w:rsidRPr="005662C9" w:rsidRDefault="001F3585" w:rsidP="00374B07">
      <w:pPr>
        <w:tabs>
          <w:tab w:val="left" w:pos="709"/>
        </w:tabs>
        <w:suppressAutoHyphens/>
        <w:autoSpaceDE w:val="0"/>
        <w:jc w:val="both"/>
        <w:rPr>
          <w:bCs/>
          <w:lang w:val="en-GB"/>
        </w:rPr>
      </w:pPr>
    </w:p>
    <w:p w:rsidR="006A0159" w:rsidRPr="005662C9" w:rsidRDefault="00A06EF8" w:rsidP="009B20A6">
      <w:pPr>
        <w:numPr>
          <w:ilvl w:val="0"/>
          <w:numId w:val="2"/>
        </w:numPr>
        <w:tabs>
          <w:tab w:val="clear" w:pos="360"/>
          <w:tab w:val="left" w:pos="709"/>
        </w:tabs>
        <w:suppressAutoHyphens/>
        <w:autoSpaceDE w:val="0"/>
        <w:ind w:left="450" w:hanging="450"/>
        <w:jc w:val="both"/>
        <w:rPr>
          <w:bCs/>
          <w:lang w:val="en-GB"/>
        </w:rPr>
      </w:pPr>
      <w:r w:rsidRPr="005662C9">
        <w:rPr>
          <w:bCs/>
          <w:lang w:val="en-GB"/>
        </w:rPr>
        <w:t xml:space="preserve">The </w:t>
      </w:r>
      <w:r w:rsidRPr="005662C9">
        <w:rPr>
          <w:lang w:val="en-GB"/>
        </w:rPr>
        <w:t>Panel</w:t>
      </w:r>
      <w:r w:rsidRPr="005662C9">
        <w:rPr>
          <w:bCs/>
          <w:lang w:val="en-GB"/>
        </w:rPr>
        <w:t xml:space="preserve"> likewise recalls the SRSG’s argument that “</w:t>
      </w:r>
      <w:r w:rsidR="00374B07" w:rsidRPr="005662C9">
        <w:t xml:space="preserve">without physical evidence being discovered, police investigations inevitably stall because of a lack of evidence. No witnesses with first-hand </w:t>
      </w:r>
      <w:r w:rsidR="00374B07" w:rsidRPr="009B20A6">
        <w:rPr>
          <w:bCs/>
          <w:color w:val="000000" w:themeColor="text1"/>
          <w:lang w:val="en-GB"/>
        </w:rPr>
        <w:t>information</w:t>
      </w:r>
      <w:r w:rsidR="00374B07" w:rsidRPr="005662C9">
        <w:t xml:space="preserve"> on the disappearance ever came forward </w:t>
      </w:r>
      <w:r w:rsidR="003725D1" w:rsidRPr="005662C9">
        <w:rPr>
          <w:bCs/>
          <w:lang w:val="en-GB"/>
        </w:rPr>
        <w:t xml:space="preserve">(see § </w:t>
      </w:r>
      <w:r w:rsidR="00374B07" w:rsidRPr="005662C9">
        <w:fldChar w:fldCharType="begin"/>
      </w:r>
      <w:r w:rsidR="00374B07" w:rsidRPr="005662C9">
        <w:rPr>
          <w:bCs/>
          <w:lang w:val="en-GB"/>
        </w:rPr>
        <w:instrText xml:space="preserve"> REF _Ref394499076 \r \h </w:instrText>
      </w:r>
      <w:r w:rsidR="00A30FB8" w:rsidRPr="005662C9">
        <w:instrText xml:space="preserve"> \* MERGEFORMAT </w:instrText>
      </w:r>
      <w:r w:rsidR="00374B07" w:rsidRPr="005662C9">
        <w:fldChar w:fldCharType="separate"/>
      </w:r>
      <w:r w:rsidR="000A2350">
        <w:rPr>
          <w:bCs/>
          <w:lang w:val="en-GB"/>
        </w:rPr>
        <w:t>61</w:t>
      </w:r>
      <w:r w:rsidR="00374B07" w:rsidRPr="005662C9">
        <w:fldChar w:fldCharType="end"/>
      </w:r>
      <w:r w:rsidR="008F7CC9" w:rsidRPr="005662C9">
        <w:rPr>
          <w:bCs/>
          <w:lang w:val="en-GB"/>
        </w:rPr>
        <w:t xml:space="preserve"> above).</w:t>
      </w:r>
      <w:r w:rsidRPr="005662C9">
        <w:rPr>
          <w:bCs/>
          <w:lang w:val="en-GB"/>
        </w:rPr>
        <w:t xml:space="preserve"> In this </w:t>
      </w:r>
      <w:r w:rsidRPr="005662C9">
        <w:rPr>
          <w:bCs/>
          <w:lang w:val="en-GB"/>
        </w:rPr>
        <w:lastRenderedPageBreak/>
        <w:t xml:space="preserve">regard, the Panel must note that almost any investigation at its initial stage lacks a significant amount of information. Finding the necessary information to fill those gaps is the main goal of any investigative activity. Therefore, a lack of information should not be used as an argument to defend inaction by the investigative authorities. The file, as made available to the Panel, does not show any such activity. Thus, it appears that, instead of actively searching for information and leads, UNMIK Police simply waited for further information to appear by itself. In this situation it may have led to the loss of potential evidence (see e.g. HRAP, </w:t>
      </w:r>
      <w:r w:rsidRPr="005662C9">
        <w:rPr>
          <w:bCs/>
          <w:i/>
          <w:lang w:val="en-GB"/>
        </w:rPr>
        <w:t>P.S</w:t>
      </w:r>
      <w:r w:rsidRPr="005662C9">
        <w:rPr>
          <w:bCs/>
          <w:lang w:val="en-GB"/>
        </w:rPr>
        <w:t>., no. 48/09, opinion of 31 October 2013, § 107).</w:t>
      </w:r>
      <w:r w:rsidR="006A0159" w:rsidRPr="005662C9">
        <w:rPr>
          <w:bCs/>
          <w:lang w:val="en-GB"/>
        </w:rPr>
        <w:t xml:space="preserve"> </w:t>
      </w:r>
    </w:p>
    <w:p w:rsidR="006A0159" w:rsidRPr="005662C9" w:rsidRDefault="006A0159" w:rsidP="006A0159">
      <w:pPr>
        <w:pStyle w:val="ListParagraph"/>
        <w:rPr>
          <w:bCs/>
          <w:lang w:val="en-GB"/>
        </w:rPr>
      </w:pPr>
    </w:p>
    <w:p w:rsidR="001F3585" w:rsidRPr="005662C9" w:rsidRDefault="006A0159" w:rsidP="009B20A6">
      <w:pPr>
        <w:numPr>
          <w:ilvl w:val="0"/>
          <w:numId w:val="2"/>
        </w:numPr>
        <w:tabs>
          <w:tab w:val="clear" w:pos="360"/>
          <w:tab w:val="left" w:pos="709"/>
        </w:tabs>
        <w:suppressAutoHyphens/>
        <w:autoSpaceDE w:val="0"/>
        <w:ind w:left="450" w:hanging="450"/>
        <w:jc w:val="both"/>
        <w:rPr>
          <w:bCs/>
          <w:lang w:val="en-GB"/>
        </w:rPr>
      </w:pPr>
      <w:r w:rsidRPr="005662C9">
        <w:rPr>
          <w:bCs/>
          <w:lang w:val="en-GB"/>
        </w:rPr>
        <w:t xml:space="preserve">Concerning the SRSG’s argument that UNMIK Police had been given inaccurate and misleading </w:t>
      </w:r>
      <w:r w:rsidRPr="009B20A6">
        <w:rPr>
          <w:bCs/>
          <w:color w:val="000000" w:themeColor="text1"/>
          <w:lang w:val="en-GB"/>
        </w:rPr>
        <w:t>information</w:t>
      </w:r>
      <w:r w:rsidRPr="005662C9">
        <w:rPr>
          <w:bCs/>
          <w:lang w:val="en-GB"/>
        </w:rPr>
        <w:t xml:space="preserve"> (see</w:t>
      </w:r>
      <w:r w:rsidR="00B94A4A" w:rsidRPr="005662C9">
        <w:rPr>
          <w:bCs/>
          <w:lang w:val="en-GB"/>
        </w:rPr>
        <w:t xml:space="preserve"> § </w:t>
      </w:r>
      <w:r w:rsidR="00B94A4A" w:rsidRPr="005662C9">
        <w:rPr>
          <w:bCs/>
          <w:lang w:val="en-GB"/>
        </w:rPr>
        <w:fldChar w:fldCharType="begin"/>
      </w:r>
      <w:r w:rsidR="00B94A4A" w:rsidRPr="005662C9">
        <w:rPr>
          <w:bCs/>
          <w:lang w:val="en-GB"/>
        </w:rPr>
        <w:instrText xml:space="preserve"> REF _Ref395193575 \r \h </w:instrText>
      </w:r>
      <w:r w:rsidR="005662C9">
        <w:rPr>
          <w:bCs/>
          <w:lang w:val="en-GB"/>
        </w:rPr>
        <w:instrText xml:space="preserve"> \* MERGEFORMAT </w:instrText>
      </w:r>
      <w:r w:rsidR="00B94A4A" w:rsidRPr="005662C9">
        <w:rPr>
          <w:bCs/>
          <w:lang w:val="en-GB"/>
        </w:rPr>
      </w:r>
      <w:r w:rsidR="00B94A4A" w:rsidRPr="005662C9">
        <w:rPr>
          <w:bCs/>
          <w:lang w:val="en-GB"/>
        </w:rPr>
        <w:fldChar w:fldCharType="separate"/>
      </w:r>
      <w:r w:rsidR="000A2350">
        <w:rPr>
          <w:bCs/>
          <w:lang w:val="en-GB"/>
        </w:rPr>
        <w:t>60</w:t>
      </w:r>
      <w:r w:rsidR="00B94A4A" w:rsidRPr="005662C9">
        <w:rPr>
          <w:bCs/>
          <w:lang w:val="en-GB"/>
        </w:rPr>
        <w:fldChar w:fldCharType="end"/>
      </w:r>
      <w:r w:rsidR="00B94A4A" w:rsidRPr="005662C9">
        <w:rPr>
          <w:bCs/>
          <w:lang w:val="en-GB"/>
        </w:rPr>
        <w:t xml:space="preserve"> above)</w:t>
      </w:r>
      <w:r w:rsidRPr="005662C9">
        <w:rPr>
          <w:bCs/>
          <w:lang w:val="en-GB"/>
        </w:rPr>
        <w:t>, the Panel considers that it is precisely the function of investigative authorities to clarify the circumsta</w:t>
      </w:r>
      <w:r w:rsidR="00B94A4A" w:rsidRPr="005662C9">
        <w:rPr>
          <w:bCs/>
          <w:lang w:val="en-GB"/>
        </w:rPr>
        <w:t xml:space="preserve">nces of a crime and to pursue </w:t>
      </w:r>
      <w:r w:rsidRPr="005662C9">
        <w:rPr>
          <w:bCs/>
          <w:lang w:val="en-GB"/>
        </w:rPr>
        <w:t>further their investigations.</w:t>
      </w:r>
    </w:p>
    <w:p w:rsidR="006A0159" w:rsidRPr="005662C9" w:rsidRDefault="006A0159" w:rsidP="006A0159">
      <w:pPr>
        <w:tabs>
          <w:tab w:val="left" w:pos="709"/>
        </w:tabs>
        <w:suppressAutoHyphens/>
        <w:autoSpaceDE w:val="0"/>
        <w:jc w:val="both"/>
        <w:rPr>
          <w:bCs/>
          <w:lang w:val="en-GB"/>
        </w:rPr>
      </w:pPr>
    </w:p>
    <w:p w:rsidR="00A533F3" w:rsidRPr="005662C9" w:rsidRDefault="00A533F3" w:rsidP="009B20A6">
      <w:pPr>
        <w:numPr>
          <w:ilvl w:val="0"/>
          <w:numId w:val="2"/>
        </w:numPr>
        <w:tabs>
          <w:tab w:val="clear" w:pos="360"/>
          <w:tab w:val="left" w:pos="709"/>
        </w:tabs>
        <w:suppressAutoHyphens/>
        <w:autoSpaceDE w:val="0"/>
        <w:ind w:left="450" w:hanging="450"/>
        <w:jc w:val="both"/>
        <w:rPr>
          <w:lang w:val="en-GB"/>
        </w:rPr>
      </w:pPr>
      <w:r w:rsidRPr="005662C9">
        <w:rPr>
          <w:lang w:val="en-GB"/>
        </w:rPr>
        <w:t>In the Panel’s view, it is because of the lack of</w:t>
      </w:r>
      <w:r w:rsidR="006A0159" w:rsidRPr="005662C9">
        <w:rPr>
          <w:lang w:val="en-GB"/>
        </w:rPr>
        <w:t xml:space="preserve"> reliable</w:t>
      </w:r>
      <w:r w:rsidRPr="005662C9">
        <w:rPr>
          <w:lang w:val="en-GB"/>
        </w:rPr>
        <w:t xml:space="preserve"> information at the initial stage that this case was closed, without any</w:t>
      </w:r>
      <w:r w:rsidR="009C0C57" w:rsidRPr="005662C9">
        <w:rPr>
          <w:lang w:val="en-GB"/>
        </w:rPr>
        <w:t xml:space="preserve"> investigative</w:t>
      </w:r>
      <w:r w:rsidRPr="005662C9">
        <w:rPr>
          <w:lang w:val="en-GB"/>
        </w:rPr>
        <w:t xml:space="preserve"> action by the MPU (see § </w:t>
      </w:r>
      <w:r w:rsidR="004F622A" w:rsidRPr="005662C9">
        <w:fldChar w:fldCharType="begin"/>
      </w:r>
      <w:r w:rsidR="004F622A" w:rsidRPr="005662C9">
        <w:rPr>
          <w:lang w:val="en-GB"/>
        </w:rPr>
        <w:instrText xml:space="preserve"> REF _Ref379797016 \r \h </w:instrText>
      </w:r>
      <w:r w:rsidR="004F308E" w:rsidRPr="005662C9">
        <w:instrText xml:space="preserve"> \* MERGEFORMAT </w:instrText>
      </w:r>
      <w:r w:rsidR="004F622A" w:rsidRPr="005662C9">
        <w:fldChar w:fldCharType="separate"/>
      </w:r>
      <w:r w:rsidR="000A2350">
        <w:rPr>
          <w:lang w:val="en-GB"/>
        </w:rPr>
        <w:t>35</w:t>
      </w:r>
      <w:r w:rsidR="004F622A" w:rsidRPr="005662C9">
        <w:fldChar w:fldCharType="end"/>
      </w:r>
      <w:r w:rsidRPr="005662C9">
        <w:t xml:space="preserve"> </w:t>
      </w:r>
      <w:r w:rsidRPr="005662C9">
        <w:rPr>
          <w:lang w:val="en-GB"/>
        </w:rPr>
        <w:t>above).</w:t>
      </w:r>
      <w:r w:rsidR="006A0159" w:rsidRPr="005662C9">
        <w:rPr>
          <w:bCs/>
          <w:lang w:val="en-GB"/>
        </w:rPr>
        <w:t xml:space="preserve"> </w:t>
      </w:r>
      <w:r w:rsidRPr="005662C9">
        <w:rPr>
          <w:lang w:val="en-GB"/>
        </w:rPr>
        <w:t xml:space="preserve">The Panel recalls in this regard its position in relation </w:t>
      </w:r>
      <w:r w:rsidRPr="005662C9">
        <w:t>to</w:t>
      </w:r>
      <w:r w:rsidRPr="005662C9">
        <w:rPr>
          <w:lang w:val="en-GB"/>
        </w:rPr>
        <w:t xml:space="preserve"> the categorisation of cases into “active” and “inactive”, that any </w:t>
      </w:r>
      <w:r w:rsidRPr="005662C9">
        <w:rPr>
          <w:bCs/>
          <w:lang w:val="en-GB"/>
        </w:rPr>
        <w:t xml:space="preserve">“categorisation of an investigation should take place only after the minimum </w:t>
      </w:r>
      <w:r w:rsidRPr="005662C9">
        <w:t>possible</w:t>
      </w:r>
      <w:r w:rsidRPr="005662C9">
        <w:rPr>
          <w:bCs/>
          <w:lang w:val="en-GB"/>
        </w:rPr>
        <w:t xml:space="preserve"> investigative actions have been undertaken and obtainable information has been collected and analysed” </w:t>
      </w:r>
      <w:r w:rsidRPr="005662C9">
        <w:rPr>
          <w:lang w:val="en-GB"/>
        </w:rPr>
        <w:t xml:space="preserve">(see e.g. HRAP, </w:t>
      </w:r>
      <w:r w:rsidRPr="005662C9">
        <w:rPr>
          <w:i/>
          <w:lang w:val="en-GB"/>
        </w:rPr>
        <w:t>B.A</w:t>
      </w:r>
      <w:r w:rsidRPr="005662C9">
        <w:rPr>
          <w:lang w:val="en-GB"/>
        </w:rPr>
        <w:t>., no. 52/09, opinion of 14 February 2013, § 82).</w:t>
      </w:r>
      <w:r w:rsidRPr="005662C9">
        <w:rPr>
          <w:bCs/>
          <w:lang w:val="en-GB"/>
        </w:rPr>
        <w:t xml:space="preserve"> In this case, such prioritisation should not have been made at the earliest stages, before the complainant and the witnesses had been interviewed about the circumstances of the </w:t>
      </w:r>
      <w:r w:rsidR="004F622A" w:rsidRPr="005662C9">
        <w:rPr>
          <w:bCs/>
          <w:lang w:val="en-GB"/>
        </w:rPr>
        <w:t>killing</w:t>
      </w:r>
      <w:r w:rsidRPr="005662C9">
        <w:rPr>
          <w:bCs/>
          <w:lang w:val="en-GB"/>
        </w:rPr>
        <w:t>, and all obtainable evidence had been collected.</w:t>
      </w:r>
    </w:p>
    <w:p w:rsidR="001F3585" w:rsidRPr="005662C9" w:rsidRDefault="001F3585" w:rsidP="001F3585">
      <w:pPr>
        <w:tabs>
          <w:tab w:val="left" w:pos="709"/>
        </w:tabs>
        <w:suppressAutoHyphens/>
        <w:autoSpaceDE w:val="0"/>
        <w:ind w:left="450"/>
        <w:jc w:val="both"/>
        <w:rPr>
          <w:lang w:val="en-GB"/>
        </w:rPr>
      </w:pPr>
    </w:p>
    <w:p w:rsidR="00A533F3" w:rsidRPr="005662C9" w:rsidRDefault="00A533F3" w:rsidP="009B20A6">
      <w:pPr>
        <w:numPr>
          <w:ilvl w:val="0"/>
          <w:numId w:val="2"/>
        </w:numPr>
        <w:tabs>
          <w:tab w:val="clear" w:pos="360"/>
          <w:tab w:val="left" w:pos="709"/>
        </w:tabs>
        <w:suppressAutoHyphens/>
        <w:autoSpaceDE w:val="0"/>
        <w:ind w:left="450" w:hanging="450"/>
        <w:jc w:val="both"/>
        <w:rPr>
          <w:lang w:val="en-GB"/>
        </w:rPr>
      </w:pPr>
      <w:r w:rsidRPr="005662C9">
        <w:rPr>
          <w:lang w:val="en-GB"/>
        </w:rPr>
        <w:t>The Panel notes in this context that if</w:t>
      </w:r>
      <w:r w:rsidRPr="005662C9">
        <w:t xml:space="preserve"> not worked upon, developed, corroborated by other </w:t>
      </w:r>
      <w:r w:rsidRPr="005662C9">
        <w:rPr>
          <w:lang w:val="en-GB"/>
        </w:rPr>
        <w:t>evidence</w:t>
      </w:r>
      <w:r w:rsidRPr="005662C9">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r w:rsidRPr="005662C9">
        <w:rPr>
          <w:i/>
        </w:rPr>
        <w:t>Todorovski</w:t>
      </w:r>
      <w:r w:rsidRPr="005662C9">
        <w:t>, case no. 81/09, opinion of 31 October 2013, § 116).</w:t>
      </w:r>
    </w:p>
    <w:p w:rsidR="001F3585" w:rsidRPr="005662C9" w:rsidRDefault="001F3585" w:rsidP="001F3585">
      <w:pPr>
        <w:tabs>
          <w:tab w:val="left" w:pos="709"/>
        </w:tabs>
        <w:suppressAutoHyphens/>
        <w:autoSpaceDE w:val="0"/>
        <w:ind w:left="450"/>
        <w:jc w:val="both"/>
        <w:rPr>
          <w:lang w:val="en-GB"/>
        </w:rPr>
      </w:pPr>
    </w:p>
    <w:p w:rsidR="00A533F3" w:rsidRPr="005662C9" w:rsidRDefault="00A533F3" w:rsidP="009B20A6">
      <w:pPr>
        <w:numPr>
          <w:ilvl w:val="0"/>
          <w:numId w:val="2"/>
        </w:numPr>
        <w:tabs>
          <w:tab w:val="clear" w:pos="360"/>
          <w:tab w:val="left" w:pos="709"/>
        </w:tabs>
        <w:suppressAutoHyphens/>
        <w:autoSpaceDE w:val="0"/>
        <w:ind w:left="450" w:hanging="450"/>
        <w:jc w:val="both"/>
        <w:rPr>
          <w:lang w:val="en-GB"/>
        </w:rPr>
      </w:pPr>
      <w:r w:rsidRPr="005662C9">
        <w:rPr>
          <w:lang w:val="en-GB"/>
        </w:rPr>
        <w:t>Coming to the period within its jurisdiction, starting from 23 April 2005, the Panel notes that after that critical date the failure to conduct the necessary investigative actions</w:t>
      </w:r>
      <w:r w:rsidR="00192123" w:rsidRPr="005662C9">
        <w:rPr>
          <w:lang w:val="en-GB"/>
        </w:rPr>
        <w:t>, including</w:t>
      </w:r>
      <w:r w:rsidR="004467F2" w:rsidRPr="005662C9">
        <w:rPr>
          <w:lang w:val="en-GB"/>
        </w:rPr>
        <w:t xml:space="preserve"> those</w:t>
      </w:r>
      <w:r w:rsidR="00192123" w:rsidRPr="005662C9">
        <w:rPr>
          <w:lang w:val="en-GB"/>
        </w:rPr>
        <w:t xml:space="preserve"> at the initial stage, persisted. Accordingly, inadequac</w:t>
      </w:r>
      <w:r w:rsidR="004C2709" w:rsidRPr="005662C9">
        <w:rPr>
          <w:lang w:val="en-GB"/>
        </w:rPr>
        <w:t>ies</w:t>
      </w:r>
      <w:r w:rsidR="004467F2" w:rsidRPr="005662C9">
        <w:rPr>
          <w:lang w:val="en-GB"/>
        </w:rPr>
        <w:t xml:space="preserve"> existing</w:t>
      </w:r>
      <w:r w:rsidR="004C2709" w:rsidRPr="005662C9">
        <w:rPr>
          <w:lang w:val="en-GB"/>
        </w:rPr>
        <w:t xml:space="preserve"> up until that date were not</w:t>
      </w:r>
      <w:r w:rsidR="00192123" w:rsidRPr="005662C9">
        <w:rPr>
          <w:lang w:val="en-GB"/>
        </w:rPr>
        <w:t xml:space="preserve"> addressed.</w:t>
      </w:r>
      <w:r w:rsidRPr="005662C9">
        <w:rPr>
          <w:lang w:val="en-GB"/>
        </w:rPr>
        <w:t xml:space="preserve"> </w:t>
      </w:r>
      <w:r w:rsidR="00192123" w:rsidRPr="005662C9">
        <w:rPr>
          <w:bCs/>
          <w:lang w:val="en-GB"/>
        </w:rPr>
        <w:t>T</w:t>
      </w:r>
      <w:r w:rsidRPr="005662C9">
        <w:rPr>
          <w:bCs/>
          <w:lang w:val="en-GB"/>
        </w:rPr>
        <w:t>hus</w:t>
      </w:r>
      <w:r w:rsidRPr="005662C9">
        <w:rPr>
          <w:lang w:val="en-GB"/>
        </w:rPr>
        <w:t xml:space="preserve">, in accordance with the continuing obligation to investigate (see § </w:t>
      </w:r>
      <w:r w:rsidR="00E90CFE" w:rsidRPr="005662C9">
        <w:fldChar w:fldCharType="begin"/>
      </w:r>
      <w:r w:rsidR="00E90CFE" w:rsidRPr="005662C9">
        <w:instrText xml:space="preserve"> REF _Ref373950745 \r \h  \* MERGEFORMAT </w:instrText>
      </w:r>
      <w:r w:rsidR="00E90CFE" w:rsidRPr="005662C9">
        <w:fldChar w:fldCharType="separate"/>
      </w:r>
      <w:r w:rsidR="000A2350" w:rsidRPr="000A2350">
        <w:rPr>
          <w:lang w:val="en-GB"/>
        </w:rPr>
        <w:t>77</w:t>
      </w:r>
      <w:r w:rsidR="00E90CFE" w:rsidRPr="005662C9">
        <w:fldChar w:fldCharType="end"/>
      </w:r>
      <w:r w:rsidR="00192123" w:rsidRPr="005662C9">
        <w:rPr>
          <w:lang w:val="en-GB"/>
        </w:rPr>
        <w:t xml:space="preserve"> above), </w:t>
      </w:r>
      <w:r w:rsidRPr="005662C9">
        <w:rPr>
          <w:lang w:val="en-GB"/>
        </w:rPr>
        <w:t>the assessment of the whole investigation</w:t>
      </w:r>
      <w:r w:rsidR="004C2709" w:rsidRPr="005662C9">
        <w:rPr>
          <w:lang w:val="en-GB"/>
        </w:rPr>
        <w:t xml:space="preserve"> is brought</w:t>
      </w:r>
      <w:r w:rsidRPr="005662C9">
        <w:rPr>
          <w:lang w:val="en-GB"/>
        </w:rPr>
        <w:t xml:space="preserve"> within the period of the Panel’s jurisdiction.</w:t>
      </w:r>
    </w:p>
    <w:p w:rsidR="001F3585" w:rsidRPr="005662C9" w:rsidRDefault="001F3585" w:rsidP="001F3585">
      <w:pPr>
        <w:tabs>
          <w:tab w:val="left" w:pos="709"/>
        </w:tabs>
        <w:suppressAutoHyphens/>
        <w:autoSpaceDE w:val="0"/>
        <w:ind w:left="450"/>
        <w:jc w:val="both"/>
        <w:rPr>
          <w:lang w:val="en-GB"/>
        </w:rPr>
      </w:pPr>
    </w:p>
    <w:p w:rsidR="00B94A4A" w:rsidRPr="005662C9" w:rsidRDefault="00A533F3" w:rsidP="009B20A6">
      <w:pPr>
        <w:numPr>
          <w:ilvl w:val="0"/>
          <w:numId w:val="2"/>
        </w:numPr>
        <w:tabs>
          <w:tab w:val="clear" w:pos="360"/>
          <w:tab w:val="left" w:pos="709"/>
        </w:tabs>
        <w:suppressAutoHyphens/>
        <w:autoSpaceDE w:val="0"/>
        <w:ind w:left="450" w:hanging="450"/>
        <w:jc w:val="both"/>
        <w:rPr>
          <w:lang w:val="en-GB"/>
        </w:rPr>
      </w:pPr>
      <w:r w:rsidRPr="005662C9">
        <w:rPr>
          <w:lang w:val="en-GB"/>
        </w:rPr>
        <w:t xml:space="preserve">In addition, the Panel considers that as those responsible for the crime had not been identified, UNMIK Police was obliged to use the means at their disposal to regularly review the progress of the </w:t>
      </w:r>
      <w:r w:rsidRPr="005662C9">
        <w:rPr>
          <w:bCs/>
          <w:lang w:val="en-GB"/>
        </w:rPr>
        <w:t>investigation</w:t>
      </w:r>
      <w:r w:rsidRPr="005662C9">
        <w:rPr>
          <w:lang w:val="en-GB"/>
        </w:rPr>
        <w:t xml:space="preserve"> to </w:t>
      </w:r>
      <w:r w:rsidRPr="005662C9">
        <w:t>ensure</w:t>
      </w:r>
      <w:r w:rsidRPr="005662C9">
        <w:rPr>
          <w:lang w:val="en-GB"/>
        </w:rPr>
        <w:t xml:space="preserve"> that nothing had been overlooked and</w:t>
      </w:r>
      <w:r w:rsidR="00503BB3" w:rsidRPr="005662C9">
        <w:rPr>
          <w:lang w:val="en-GB"/>
        </w:rPr>
        <w:t xml:space="preserve"> that</w:t>
      </w:r>
      <w:r w:rsidRPr="005662C9">
        <w:rPr>
          <w:lang w:val="en-GB"/>
        </w:rPr>
        <w:t xml:space="preserve"> any new evidence had been consid</w:t>
      </w:r>
      <w:r w:rsidR="009C0C57" w:rsidRPr="005662C9">
        <w:rPr>
          <w:lang w:val="en-GB"/>
        </w:rPr>
        <w:t>ered, as well as to inform the</w:t>
      </w:r>
      <w:r w:rsidRPr="005662C9">
        <w:rPr>
          <w:lang w:val="en-GB"/>
        </w:rPr>
        <w:t xml:space="preserve"> relatives regarding the progress of this investigation.</w:t>
      </w:r>
      <w:bookmarkStart w:id="75" w:name="_Ref394500901"/>
    </w:p>
    <w:p w:rsidR="00B94A4A" w:rsidRPr="005662C9" w:rsidRDefault="00B94A4A" w:rsidP="00B94A4A">
      <w:pPr>
        <w:pStyle w:val="ListParagraph"/>
        <w:rPr>
          <w:lang w:val="en-GB"/>
        </w:rPr>
      </w:pPr>
    </w:p>
    <w:p w:rsidR="006E22C0" w:rsidRPr="005662C9" w:rsidRDefault="00A533F3" w:rsidP="009B20A6">
      <w:pPr>
        <w:numPr>
          <w:ilvl w:val="0"/>
          <w:numId w:val="2"/>
        </w:numPr>
        <w:tabs>
          <w:tab w:val="clear" w:pos="360"/>
          <w:tab w:val="left" w:pos="709"/>
        </w:tabs>
        <w:suppressAutoHyphens/>
        <w:autoSpaceDE w:val="0"/>
        <w:ind w:left="450" w:hanging="450"/>
        <w:jc w:val="both"/>
        <w:rPr>
          <w:lang w:val="en-GB"/>
        </w:rPr>
      </w:pPr>
      <w:r w:rsidRPr="005662C9">
        <w:rPr>
          <w:lang w:val="en-GB"/>
        </w:rPr>
        <w:t xml:space="preserve">The </w:t>
      </w:r>
      <w:r w:rsidRPr="005662C9">
        <w:rPr>
          <w:bCs/>
          <w:lang w:val="en-GB"/>
        </w:rPr>
        <w:t>Panel</w:t>
      </w:r>
      <w:r w:rsidRPr="005662C9">
        <w:rPr>
          <w:lang w:val="en-GB"/>
        </w:rPr>
        <w:t xml:space="preserve"> unde</w:t>
      </w:r>
      <w:r w:rsidR="00AA14F4" w:rsidRPr="005662C9">
        <w:rPr>
          <w:lang w:val="en-GB"/>
        </w:rPr>
        <w:t>rstands from the file</w:t>
      </w:r>
      <w:r w:rsidR="003F6AD6" w:rsidRPr="005662C9">
        <w:rPr>
          <w:lang w:val="en-GB"/>
        </w:rPr>
        <w:t xml:space="preserve"> that the</w:t>
      </w:r>
      <w:r w:rsidR="00E143D8" w:rsidRPr="005662C9">
        <w:rPr>
          <w:lang w:val="en-GB"/>
        </w:rPr>
        <w:t xml:space="preserve"> only investigative activity that took place in this period was the MPU’s phone conversation with the complainant’s sister </w:t>
      </w:r>
      <w:r w:rsidR="00BE2774" w:rsidRPr="005662C9">
        <w:rPr>
          <w:lang w:val="en-GB"/>
        </w:rPr>
        <w:t xml:space="preserve">Ms </w:t>
      </w:r>
      <w:r w:rsidR="00E143D8" w:rsidRPr="005662C9">
        <w:rPr>
          <w:lang w:val="en-GB"/>
        </w:rPr>
        <w:t xml:space="preserve">S.G. on 19 May 2005 concerning whether the family had given blood samples for DNA analysis (see § </w:t>
      </w:r>
      <w:r w:rsidR="00E143D8" w:rsidRPr="005662C9">
        <w:rPr>
          <w:lang w:val="en-GB"/>
        </w:rPr>
        <w:fldChar w:fldCharType="begin"/>
      </w:r>
      <w:r w:rsidR="00E143D8" w:rsidRPr="005662C9">
        <w:rPr>
          <w:lang w:val="en-GB"/>
        </w:rPr>
        <w:instrText xml:space="preserve"> REF _Ref394500240 \r \h </w:instrText>
      </w:r>
      <w:r w:rsidR="00A30FB8" w:rsidRPr="005662C9">
        <w:rPr>
          <w:lang w:val="en-GB"/>
        </w:rPr>
        <w:instrText xml:space="preserve"> \* MERGEFORMAT </w:instrText>
      </w:r>
      <w:r w:rsidR="00E143D8" w:rsidRPr="005662C9">
        <w:rPr>
          <w:lang w:val="en-GB"/>
        </w:rPr>
      </w:r>
      <w:r w:rsidR="00E143D8" w:rsidRPr="005662C9">
        <w:rPr>
          <w:lang w:val="en-GB"/>
        </w:rPr>
        <w:fldChar w:fldCharType="separate"/>
      </w:r>
      <w:r w:rsidR="000A2350">
        <w:rPr>
          <w:lang w:val="en-GB"/>
        </w:rPr>
        <w:t>30</w:t>
      </w:r>
      <w:r w:rsidR="00E143D8" w:rsidRPr="005662C9">
        <w:rPr>
          <w:lang w:val="en-GB"/>
        </w:rPr>
        <w:fldChar w:fldCharType="end"/>
      </w:r>
      <w:r w:rsidR="00E143D8" w:rsidRPr="005662C9">
        <w:rPr>
          <w:lang w:val="en-GB"/>
        </w:rPr>
        <w:t xml:space="preserve"> above).</w:t>
      </w:r>
      <w:r w:rsidR="00BE2774" w:rsidRPr="005662C9">
        <w:rPr>
          <w:lang w:val="en-GB"/>
        </w:rPr>
        <w:t xml:space="preserve"> According to the file, Ms S.G. informed</w:t>
      </w:r>
      <w:r w:rsidR="00B94A4A" w:rsidRPr="005662C9">
        <w:rPr>
          <w:lang w:val="en-GB"/>
        </w:rPr>
        <w:t xml:space="preserve"> the MPU</w:t>
      </w:r>
      <w:r w:rsidR="00BE2774" w:rsidRPr="005662C9">
        <w:rPr>
          <w:lang w:val="en-GB"/>
        </w:rPr>
        <w:t xml:space="preserve"> that her brother</w:t>
      </w:r>
      <w:r w:rsidR="004E44CF" w:rsidRPr="005662C9">
        <w:rPr>
          <w:lang w:val="en-GB"/>
        </w:rPr>
        <w:t>, the complainant,</w:t>
      </w:r>
      <w:r w:rsidR="00BE2774" w:rsidRPr="005662C9">
        <w:rPr>
          <w:lang w:val="en-GB"/>
        </w:rPr>
        <w:t xml:space="preserve"> </w:t>
      </w:r>
      <w:r w:rsidR="00BE2774" w:rsidRPr="005662C9">
        <w:rPr>
          <w:lang w:val="en-GB"/>
        </w:rPr>
        <w:lastRenderedPageBreak/>
        <w:t>was cooperating about this; however, t</w:t>
      </w:r>
      <w:r w:rsidR="006E22C0" w:rsidRPr="005662C9">
        <w:rPr>
          <w:color w:val="000000" w:themeColor="text1"/>
          <w:lang w:val="en-GB"/>
        </w:rPr>
        <w:t>here is no evidence</w:t>
      </w:r>
      <w:r w:rsidR="00BE2774" w:rsidRPr="005662C9">
        <w:rPr>
          <w:color w:val="000000" w:themeColor="text1"/>
          <w:lang w:val="en-GB"/>
        </w:rPr>
        <w:t xml:space="preserve"> presented in the file</w:t>
      </w:r>
      <w:r w:rsidR="006E22C0" w:rsidRPr="005662C9">
        <w:rPr>
          <w:color w:val="000000" w:themeColor="text1"/>
          <w:lang w:val="en-GB"/>
        </w:rPr>
        <w:t xml:space="preserve"> that any further investigative activity was contemplated or accomplished</w:t>
      </w:r>
      <w:r w:rsidR="00BE2774" w:rsidRPr="005662C9">
        <w:rPr>
          <w:color w:val="000000" w:themeColor="text1"/>
          <w:lang w:val="en-GB"/>
        </w:rPr>
        <w:t xml:space="preserve"> subsequent to this conversation, including</w:t>
      </w:r>
      <w:r w:rsidR="00B94A4A" w:rsidRPr="005662C9">
        <w:rPr>
          <w:color w:val="000000" w:themeColor="text1"/>
          <w:lang w:val="en-GB"/>
        </w:rPr>
        <w:t xml:space="preserve"> the</w:t>
      </w:r>
      <w:r w:rsidR="00BE2774" w:rsidRPr="005662C9">
        <w:rPr>
          <w:color w:val="000000" w:themeColor="text1"/>
          <w:lang w:val="en-GB"/>
        </w:rPr>
        <w:t xml:space="preserve"> MPU interviewing the complainant about the case</w:t>
      </w:r>
      <w:r w:rsidR="006E22C0" w:rsidRPr="005662C9">
        <w:rPr>
          <w:color w:val="000000" w:themeColor="text1"/>
          <w:lang w:val="en-GB"/>
        </w:rPr>
        <w:t>.</w:t>
      </w:r>
      <w:bookmarkEnd w:id="75"/>
      <w:r w:rsidR="006E22C0" w:rsidRPr="005662C9">
        <w:rPr>
          <w:color w:val="000000" w:themeColor="text1"/>
          <w:lang w:val="en-GB"/>
        </w:rPr>
        <w:t xml:space="preserve"> </w:t>
      </w:r>
    </w:p>
    <w:p w:rsidR="006F0607" w:rsidRPr="005662C9" w:rsidRDefault="006F0607" w:rsidP="006F0607">
      <w:pPr>
        <w:pStyle w:val="ListParagraph"/>
        <w:rPr>
          <w:lang w:val="en-GB"/>
        </w:rPr>
      </w:pPr>
    </w:p>
    <w:p w:rsidR="006F0607" w:rsidRPr="005662C9" w:rsidRDefault="006F0607" w:rsidP="006F0607">
      <w:pPr>
        <w:numPr>
          <w:ilvl w:val="0"/>
          <w:numId w:val="2"/>
        </w:numPr>
        <w:tabs>
          <w:tab w:val="clear" w:pos="360"/>
          <w:tab w:val="left" w:pos="709"/>
        </w:tabs>
        <w:suppressAutoHyphens/>
        <w:autoSpaceDE w:val="0"/>
        <w:ind w:left="450" w:hanging="450"/>
        <w:jc w:val="both"/>
        <w:rPr>
          <w:lang w:val="en-GB"/>
        </w:rPr>
      </w:pPr>
      <w:r w:rsidRPr="005662C9">
        <w:rPr>
          <w:lang w:val="en-GB"/>
        </w:rPr>
        <w:t xml:space="preserve">Likewise, the </w:t>
      </w:r>
      <w:r w:rsidRPr="005662C9">
        <w:rPr>
          <w:bCs/>
          <w:lang w:val="en-GB"/>
        </w:rPr>
        <w:t>Panel</w:t>
      </w:r>
      <w:r w:rsidRPr="005662C9">
        <w:rPr>
          <w:lang w:val="en-GB"/>
        </w:rPr>
        <w:t xml:space="preserve"> understands from the file that the investigation was reviewed once by the WCIU, on 17 May 2007, with the completion of an unnamed document</w:t>
      </w:r>
      <w:r w:rsidRPr="005662C9">
        <w:t xml:space="preserve">. </w:t>
      </w:r>
      <w:r w:rsidRPr="005662C9">
        <w:rPr>
          <w:color w:val="000000" w:themeColor="text1"/>
          <w:lang w:val="en-GB"/>
        </w:rPr>
        <w:t xml:space="preserve">There is no evidence </w:t>
      </w:r>
      <w:r w:rsidRPr="009B20A6">
        <w:rPr>
          <w:lang w:val="en-GB"/>
        </w:rPr>
        <w:t>from</w:t>
      </w:r>
      <w:r w:rsidRPr="005662C9">
        <w:rPr>
          <w:color w:val="000000" w:themeColor="text1"/>
          <w:lang w:val="en-GB"/>
        </w:rPr>
        <w:t xml:space="preserve"> this review that any further investigative activity was contemplated or accomplished. </w:t>
      </w:r>
      <w:r w:rsidRPr="005662C9">
        <w:t xml:space="preserve">Under the heading </w:t>
      </w:r>
      <w:proofErr w:type="spellStart"/>
      <w:r w:rsidRPr="005662C9">
        <w:t>labelled</w:t>
      </w:r>
      <w:proofErr w:type="spellEnd"/>
      <w:r w:rsidRPr="005662C9">
        <w:t xml:space="preserve"> “Investigator Notes”, the document informs that the reviewing officer suggested that the status of the case remain inactive, and the apparent reason given for this was that the OMPF had identified the mortal remains of </w:t>
      </w:r>
      <w:r w:rsidRPr="005662C9">
        <w:rPr>
          <w:lang w:val="en-GB"/>
        </w:rPr>
        <w:t>Mr Stojanče Mladenović and Mrs Zorica Mladenović</w:t>
      </w:r>
      <w:r w:rsidRPr="005662C9">
        <w:t xml:space="preserve"> (see § </w:t>
      </w:r>
      <w:r w:rsidR="003F56D9" w:rsidRPr="005662C9">
        <w:fldChar w:fldCharType="begin"/>
      </w:r>
      <w:r w:rsidR="003F56D9" w:rsidRPr="005662C9">
        <w:instrText xml:space="preserve"> REF _Ref394503688 \r \h </w:instrText>
      </w:r>
      <w:r w:rsidR="00A30FB8" w:rsidRPr="005662C9">
        <w:instrText xml:space="preserve"> \* MERGEFORMAT </w:instrText>
      </w:r>
      <w:r w:rsidR="003F56D9" w:rsidRPr="005662C9">
        <w:fldChar w:fldCharType="separate"/>
      </w:r>
      <w:r w:rsidR="000A2350">
        <w:t>37</w:t>
      </w:r>
      <w:r w:rsidR="003F56D9" w:rsidRPr="005662C9">
        <w:fldChar w:fldCharType="end"/>
      </w:r>
      <w:r w:rsidR="003F56D9" w:rsidRPr="005662C9">
        <w:t xml:space="preserve"> </w:t>
      </w:r>
      <w:r w:rsidRPr="005662C9">
        <w:t xml:space="preserve">above). </w:t>
      </w:r>
    </w:p>
    <w:p w:rsidR="006F0607" w:rsidRPr="005662C9" w:rsidRDefault="006F0607" w:rsidP="006F0607">
      <w:pPr>
        <w:tabs>
          <w:tab w:val="left" w:pos="709"/>
        </w:tabs>
        <w:suppressAutoHyphens/>
        <w:autoSpaceDE w:val="0"/>
        <w:jc w:val="both"/>
        <w:rPr>
          <w:lang w:val="en-GB"/>
        </w:rPr>
      </w:pPr>
    </w:p>
    <w:p w:rsidR="006F0607" w:rsidRPr="005662C9" w:rsidRDefault="006F0607" w:rsidP="006F0607">
      <w:pPr>
        <w:numPr>
          <w:ilvl w:val="0"/>
          <w:numId w:val="2"/>
        </w:numPr>
        <w:tabs>
          <w:tab w:val="clear" w:pos="360"/>
          <w:tab w:val="left" w:pos="709"/>
        </w:tabs>
        <w:suppressAutoHyphens/>
        <w:autoSpaceDE w:val="0"/>
        <w:ind w:left="450" w:hanging="450"/>
        <w:jc w:val="both"/>
        <w:rPr>
          <w:color w:val="000000" w:themeColor="text1"/>
          <w:lang w:val="en-GB"/>
        </w:rPr>
      </w:pPr>
      <w:r w:rsidRPr="005662C9">
        <w:rPr>
          <w:color w:val="000000" w:themeColor="text1"/>
          <w:lang w:val="en-GB"/>
        </w:rPr>
        <w:t xml:space="preserve">In the </w:t>
      </w:r>
      <w:r w:rsidRPr="009B20A6">
        <w:rPr>
          <w:lang w:val="en-GB"/>
        </w:rPr>
        <w:t>Panel’s</w:t>
      </w:r>
      <w:r w:rsidRPr="005662C9">
        <w:rPr>
          <w:color w:val="000000" w:themeColor="text1"/>
          <w:lang w:val="en-GB"/>
        </w:rPr>
        <w:t xml:space="preserve"> opinion, there was no adequate and thorough review of this case. Instead, the case review appears to have been undertaken as a mere formality, as police failed to identify </w:t>
      </w:r>
      <w:r w:rsidRPr="005662C9">
        <w:t>obvious</w:t>
      </w:r>
      <w:r w:rsidRPr="005662C9">
        <w:rPr>
          <w:color w:val="000000" w:themeColor="text1"/>
          <w:lang w:val="en-GB"/>
        </w:rPr>
        <w:t xml:space="preserve"> gaps in the investigative process and failed to act upon available information, thus carrying over the mistakes made by previous investigator(s).</w:t>
      </w:r>
    </w:p>
    <w:p w:rsidR="006E22C0" w:rsidRPr="005662C9" w:rsidRDefault="006E22C0" w:rsidP="00E143D8">
      <w:pPr>
        <w:tabs>
          <w:tab w:val="left" w:pos="709"/>
        </w:tabs>
        <w:suppressAutoHyphens/>
        <w:autoSpaceDE w:val="0"/>
        <w:jc w:val="both"/>
        <w:rPr>
          <w:color w:val="000000" w:themeColor="text1"/>
          <w:lang w:val="en-GB"/>
        </w:rPr>
      </w:pPr>
    </w:p>
    <w:p w:rsidR="00A533F3" w:rsidRPr="005662C9" w:rsidRDefault="00A533F3" w:rsidP="009B20A6">
      <w:pPr>
        <w:numPr>
          <w:ilvl w:val="0"/>
          <w:numId w:val="2"/>
        </w:numPr>
        <w:tabs>
          <w:tab w:val="clear" w:pos="360"/>
          <w:tab w:val="left" w:pos="709"/>
        </w:tabs>
        <w:suppressAutoHyphens/>
        <w:autoSpaceDE w:val="0"/>
        <w:ind w:left="450" w:hanging="450"/>
        <w:jc w:val="both"/>
        <w:rPr>
          <w:lang w:val="en-GB"/>
        </w:rPr>
      </w:pPr>
      <w:r w:rsidRPr="005662C9">
        <w:rPr>
          <w:lang w:val="en-GB"/>
        </w:rPr>
        <w:t xml:space="preserve">The apparent lack of any </w:t>
      </w:r>
      <w:r w:rsidRPr="005662C9">
        <w:rPr>
          <w:bCs/>
        </w:rPr>
        <w:t xml:space="preserve">immediate </w:t>
      </w:r>
      <w:r w:rsidRPr="005662C9">
        <w:rPr>
          <w:lang w:val="en-GB"/>
        </w:rPr>
        <w:t>reaction from UNMIK Police, and of any adequate action at later stages, may have suggested to</w:t>
      </w:r>
      <w:r w:rsidR="00503BB3" w:rsidRPr="005662C9">
        <w:rPr>
          <w:lang w:val="en-GB"/>
        </w:rPr>
        <w:t xml:space="preserve"> the</w:t>
      </w:r>
      <w:r w:rsidRPr="005662C9">
        <w:rPr>
          <w:lang w:val="en-GB"/>
        </w:rPr>
        <w:t xml:space="preserv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w:t>
      </w:r>
      <w:r w:rsidR="009C0C57" w:rsidRPr="005662C9">
        <w:rPr>
          <w:lang w:val="en-GB"/>
        </w:rPr>
        <w:t>he situation. The problems that</w:t>
      </w:r>
      <w:r w:rsidRPr="005662C9">
        <w:rPr>
          <w:lang w:val="en-GB"/>
        </w:rPr>
        <w:t xml:space="preserve"> UNMIK had encountered at the beginning of its mission, which were discussed above, do not justify such inaction, either at the outset or subsequently.</w:t>
      </w:r>
    </w:p>
    <w:p w:rsidR="001F3585" w:rsidRPr="005662C9" w:rsidRDefault="001F3585" w:rsidP="001F3585">
      <w:pPr>
        <w:tabs>
          <w:tab w:val="left" w:pos="709"/>
        </w:tabs>
        <w:suppressAutoHyphens/>
        <w:autoSpaceDE w:val="0"/>
        <w:ind w:left="450"/>
        <w:jc w:val="both"/>
        <w:rPr>
          <w:lang w:val="en-GB"/>
        </w:rPr>
      </w:pPr>
    </w:p>
    <w:p w:rsidR="00AA14F4" w:rsidRPr="005662C9" w:rsidRDefault="00A533F3" w:rsidP="009B20A6">
      <w:pPr>
        <w:numPr>
          <w:ilvl w:val="0"/>
          <w:numId w:val="2"/>
        </w:numPr>
        <w:tabs>
          <w:tab w:val="clear" w:pos="360"/>
          <w:tab w:val="left" w:pos="709"/>
        </w:tabs>
        <w:suppressAutoHyphens/>
        <w:autoSpaceDE w:val="0"/>
        <w:ind w:left="450" w:hanging="450"/>
        <w:jc w:val="both"/>
        <w:rPr>
          <w:lang w:val="en-GB"/>
        </w:rPr>
      </w:pPr>
      <w:r w:rsidRPr="005662C9">
        <w:rPr>
          <w:lang w:val="en-GB"/>
        </w:rPr>
        <w:t>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w:t>
      </w:r>
      <w:r w:rsidR="009C0C57" w:rsidRPr="005662C9">
        <w:rPr>
          <w:lang w:val="en-GB"/>
        </w:rPr>
        <w:t>ntifying the perpetrators and</w:t>
      </w:r>
      <w:r w:rsidRPr="005662C9">
        <w:rPr>
          <w:lang w:val="en-GB"/>
        </w:rPr>
        <w:t xml:space="preserve"> bring</w:t>
      </w:r>
      <w:r w:rsidR="009C0C57" w:rsidRPr="005662C9">
        <w:rPr>
          <w:lang w:val="en-GB"/>
        </w:rPr>
        <w:t>ing</w:t>
      </w:r>
      <w:r w:rsidRPr="005662C9">
        <w:rPr>
          <w:lang w:val="en-GB"/>
        </w:rPr>
        <w:t xml:space="preserve"> them to justice. In this sense the Panel considers that the investigation was not adequate and did not comply with the requirements of promptness, expedition and effectiveness (see § </w:t>
      </w:r>
      <w:r w:rsidR="00E90CFE" w:rsidRPr="005662C9">
        <w:fldChar w:fldCharType="begin"/>
      </w:r>
      <w:r w:rsidR="00E90CFE" w:rsidRPr="005662C9">
        <w:instrText xml:space="preserve"> REF _Ref366239979 \r \h  \* MERGEFORMAT </w:instrText>
      </w:r>
      <w:r w:rsidR="00E90CFE" w:rsidRPr="005662C9">
        <w:fldChar w:fldCharType="separate"/>
      </w:r>
      <w:r w:rsidR="000A2350" w:rsidRPr="000A2350">
        <w:rPr>
          <w:lang w:val="en-GB"/>
        </w:rPr>
        <w:t>74</w:t>
      </w:r>
      <w:r w:rsidR="00E90CFE" w:rsidRPr="005662C9">
        <w:fldChar w:fldCharType="end"/>
      </w:r>
      <w:r w:rsidRPr="005662C9">
        <w:rPr>
          <w:lang w:val="en-GB"/>
        </w:rPr>
        <w:t xml:space="preserve"> above), as required by Article 2</w:t>
      </w:r>
      <w:r w:rsidR="00503BB3" w:rsidRPr="005662C9">
        <w:rPr>
          <w:lang w:val="en-GB"/>
        </w:rPr>
        <w:t xml:space="preserve"> of the ECHR</w:t>
      </w:r>
      <w:r w:rsidRPr="005662C9">
        <w:rPr>
          <w:lang w:val="en-GB"/>
        </w:rPr>
        <w:t>.</w:t>
      </w:r>
    </w:p>
    <w:p w:rsidR="001F3585" w:rsidRPr="005662C9" w:rsidRDefault="001F3585" w:rsidP="001F3585">
      <w:pPr>
        <w:tabs>
          <w:tab w:val="left" w:pos="709"/>
        </w:tabs>
        <w:suppressAutoHyphens/>
        <w:autoSpaceDE w:val="0"/>
        <w:ind w:left="450"/>
        <w:jc w:val="both"/>
        <w:rPr>
          <w:lang w:val="en-GB"/>
        </w:rPr>
      </w:pPr>
    </w:p>
    <w:p w:rsidR="00A533F3" w:rsidRPr="005662C9" w:rsidRDefault="00A533F3" w:rsidP="009B20A6">
      <w:pPr>
        <w:numPr>
          <w:ilvl w:val="0"/>
          <w:numId w:val="2"/>
        </w:numPr>
        <w:tabs>
          <w:tab w:val="clear" w:pos="360"/>
          <w:tab w:val="left" w:pos="709"/>
        </w:tabs>
        <w:suppressAutoHyphens/>
        <w:autoSpaceDE w:val="0"/>
        <w:ind w:left="450" w:hanging="450"/>
        <w:jc w:val="both"/>
      </w:pPr>
      <w:r w:rsidRPr="005662C9">
        <w:t xml:space="preserve">As </w:t>
      </w:r>
      <w:r w:rsidRPr="005662C9">
        <w:rPr>
          <w:lang w:val="en-GB"/>
        </w:rPr>
        <w:t>concerns</w:t>
      </w:r>
      <w:r w:rsidRPr="005662C9">
        <w:rPr>
          <w:lang w:val="en-GB" w:eastAsia="en-GB"/>
        </w:rPr>
        <w:t xml:space="preserve"> </w:t>
      </w:r>
      <w:r w:rsidRPr="005662C9">
        <w:rPr>
          <w:lang w:val="en-GB"/>
        </w:rPr>
        <w:t>the</w:t>
      </w:r>
      <w:r w:rsidRPr="005662C9">
        <w:rPr>
          <w:lang w:val="en-GB" w:eastAsia="en-GB"/>
        </w:rPr>
        <w:t xml:space="preserve"> requirement of </w:t>
      </w:r>
      <w:r w:rsidRPr="005662C9">
        <w:t>public</w:t>
      </w:r>
      <w:r w:rsidRPr="005662C9">
        <w:rPr>
          <w:lang w:val="en-GB" w:eastAsia="en-GB"/>
        </w:rPr>
        <w:t xml:space="preserve"> scrutiny, the Panel recalls that Article 2 also requires </w:t>
      </w:r>
      <w:r w:rsidRPr="005662C9">
        <w:rPr>
          <w:lang w:val="en-GB"/>
        </w:rPr>
        <w:t>the</w:t>
      </w:r>
      <w:r w:rsidRPr="005662C9">
        <w:rPr>
          <w:lang w:val="en-GB" w:eastAsia="en-GB"/>
        </w:rPr>
        <w:t xml:space="preserve"> victim</w:t>
      </w:r>
      <w:r w:rsidR="00503BB3" w:rsidRPr="005662C9">
        <w:rPr>
          <w:lang w:val="en-GB" w:eastAsia="en-GB"/>
        </w:rPr>
        <w:t>s’</w:t>
      </w:r>
      <w:r w:rsidRPr="005662C9">
        <w:rPr>
          <w:lang w:val="en-GB" w:eastAsia="en-GB"/>
        </w:rPr>
        <w:t xml:space="preserve"> next-of-kin to be involved in the investigation to the extent necessary to safeguard his or her legitimate interests.</w:t>
      </w:r>
    </w:p>
    <w:p w:rsidR="001F3585" w:rsidRPr="005662C9" w:rsidRDefault="001F3585" w:rsidP="001F3585">
      <w:pPr>
        <w:tabs>
          <w:tab w:val="left" w:pos="709"/>
        </w:tabs>
        <w:suppressAutoHyphens/>
        <w:autoSpaceDE w:val="0"/>
        <w:ind w:left="450"/>
        <w:jc w:val="both"/>
      </w:pPr>
    </w:p>
    <w:p w:rsidR="00E978ED" w:rsidRPr="005662C9" w:rsidRDefault="00A533F3" w:rsidP="009B20A6">
      <w:pPr>
        <w:numPr>
          <w:ilvl w:val="0"/>
          <w:numId w:val="2"/>
        </w:numPr>
        <w:tabs>
          <w:tab w:val="clear" w:pos="360"/>
          <w:tab w:val="left" w:pos="709"/>
        </w:tabs>
        <w:suppressAutoHyphens/>
        <w:autoSpaceDE w:val="0"/>
        <w:ind w:left="450" w:hanging="450"/>
        <w:jc w:val="both"/>
        <w:rPr>
          <w:lang w:val="en-GB"/>
        </w:rPr>
      </w:pPr>
      <w:r w:rsidRPr="005662C9">
        <w:t xml:space="preserve">As was shown above, the </w:t>
      </w:r>
      <w:r w:rsidR="009E6129" w:rsidRPr="005662C9">
        <w:t>investigative file</w:t>
      </w:r>
      <w:r w:rsidR="009C0C57" w:rsidRPr="005662C9">
        <w:t xml:space="preserve"> indicate</w:t>
      </w:r>
      <w:r w:rsidR="009E6129" w:rsidRPr="005662C9">
        <w:t>s only limited</w:t>
      </w:r>
      <w:r w:rsidRPr="005662C9">
        <w:t xml:space="preserve"> attempts made by UNMIK Police to contact</w:t>
      </w:r>
      <w:r w:rsidR="00503BB3" w:rsidRPr="005662C9">
        <w:t xml:space="preserve"> the next-of-kin of </w:t>
      </w:r>
      <w:r w:rsidR="00E143D8" w:rsidRPr="005662C9">
        <w:rPr>
          <w:lang w:val="en-GB"/>
        </w:rPr>
        <w:t>Mr Stojanče Mladenović and Mrs Zorica Mladenović</w:t>
      </w:r>
      <w:r w:rsidRPr="005662C9">
        <w:t>. The only contact</w:t>
      </w:r>
      <w:r w:rsidR="006E22C0" w:rsidRPr="005662C9">
        <w:t>s</w:t>
      </w:r>
      <w:r w:rsidRPr="005662C9">
        <w:t xml:space="preserve"> with the complainant</w:t>
      </w:r>
      <w:r w:rsidR="004F622A" w:rsidRPr="005662C9">
        <w:t>’s family</w:t>
      </w:r>
      <w:r w:rsidRPr="005662C9">
        <w:t xml:space="preserve"> </w:t>
      </w:r>
      <w:r w:rsidR="00AD69B2" w:rsidRPr="005662C9">
        <w:t>were</w:t>
      </w:r>
      <w:r w:rsidR="003F6AD6" w:rsidRPr="005662C9">
        <w:t xml:space="preserve"> made by</w:t>
      </w:r>
      <w:r w:rsidR="00503BB3" w:rsidRPr="005662C9">
        <w:t xml:space="preserve"> the</w:t>
      </w:r>
      <w:r w:rsidR="003F6AD6" w:rsidRPr="005662C9">
        <w:t xml:space="preserve"> MPU</w:t>
      </w:r>
      <w:r w:rsidR="00AD69B2" w:rsidRPr="005662C9">
        <w:t>,</w:t>
      </w:r>
      <w:r w:rsidR="003F6AD6" w:rsidRPr="005662C9">
        <w:t xml:space="preserve"> when it </w:t>
      </w:r>
      <w:r w:rsidR="00503BB3" w:rsidRPr="005662C9">
        <w:rPr>
          <w:lang w:val="en-GB"/>
        </w:rPr>
        <w:t>collected</w:t>
      </w:r>
      <w:r w:rsidR="003F6AD6" w:rsidRPr="005662C9">
        <w:rPr>
          <w:lang w:val="en-GB"/>
        </w:rPr>
        <w:t xml:space="preserve"> ante-mortem information</w:t>
      </w:r>
      <w:r w:rsidR="00E143D8" w:rsidRPr="005662C9">
        <w:rPr>
          <w:lang w:val="en-GB"/>
        </w:rPr>
        <w:t xml:space="preserve"> from the complainant’s aunt Ms D.S.</w:t>
      </w:r>
      <w:r w:rsidR="003F6AD6" w:rsidRPr="005662C9">
        <w:rPr>
          <w:lang w:val="en-GB"/>
        </w:rPr>
        <w:t xml:space="preserve"> on </w:t>
      </w:r>
      <w:r w:rsidR="00E143D8" w:rsidRPr="005662C9">
        <w:rPr>
          <w:lang w:val="en-GB"/>
        </w:rPr>
        <w:t xml:space="preserve">8 November 2001, and when its officers had a telephone conversation with the complainant’s sister concerning whether the family had given blood samples for DNA analysis on 19 May 2005. </w:t>
      </w:r>
      <w:r w:rsidRPr="005662C9">
        <w:rPr>
          <w:color w:val="000000"/>
        </w:rPr>
        <w:t>In this regard, the Panel has already noted that the investigative file shows that there has been no</w:t>
      </w:r>
      <w:r w:rsidR="006E22C0" w:rsidRPr="005662C9">
        <w:rPr>
          <w:color w:val="000000"/>
        </w:rPr>
        <w:t xml:space="preserve"> </w:t>
      </w:r>
      <w:r w:rsidRPr="005662C9">
        <w:rPr>
          <w:color w:val="000000"/>
        </w:rPr>
        <w:t>contact whatsoever be</w:t>
      </w:r>
      <w:r w:rsidR="006E22C0" w:rsidRPr="005662C9">
        <w:rPr>
          <w:color w:val="000000"/>
        </w:rPr>
        <w:t>tween UNMIK and the complainant</w:t>
      </w:r>
      <w:r w:rsidRPr="005662C9">
        <w:rPr>
          <w:color w:val="000000"/>
        </w:rPr>
        <w:t xml:space="preserve"> with respect to the investigation</w:t>
      </w:r>
      <w:r w:rsidR="006E22C0" w:rsidRPr="005662C9">
        <w:rPr>
          <w:color w:val="000000"/>
        </w:rPr>
        <w:t xml:space="preserve"> (see § </w:t>
      </w:r>
      <w:r w:rsidR="00BE2774" w:rsidRPr="005662C9">
        <w:fldChar w:fldCharType="begin"/>
      </w:r>
      <w:r w:rsidR="00BE2774" w:rsidRPr="005662C9">
        <w:rPr>
          <w:color w:val="000000"/>
        </w:rPr>
        <w:instrText xml:space="preserve"> REF _Ref394500901 \r \h </w:instrText>
      </w:r>
      <w:r w:rsidR="00A30FB8" w:rsidRPr="005662C9">
        <w:instrText xml:space="preserve"> \* MERGEFORMAT </w:instrText>
      </w:r>
      <w:r w:rsidR="00BE2774" w:rsidRPr="005662C9">
        <w:fldChar w:fldCharType="separate"/>
      </w:r>
      <w:r w:rsidR="000A2350">
        <w:rPr>
          <w:color w:val="000000"/>
        </w:rPr>
        <w:t>108</w:t>
      </w:r>
      <w:r w:rsidR="00BE2774" w:rsidRPr="005662C9">
        <w:fldChar w:fldCharType="end"/>
      </w:r>
      <w:r w:rsidR="004F622A" w:rsidRPr="005662C9">
        <w:t xml:space="preserve"> </w:t>
      </w:r>
      <w:r w:rsidR="006E22C0" w:rsidRPr="005662C9">
        <w:rPr>
          <w:color w:val="000000"/>
        </w:rPr>
        <w:t>above)</w:t>
      </w:r>
      <w:r w:rsidRPr="005662C9">
        <w:rPr>
          <w:color w:val="000000"/>
        </w:rPr>
        <w:t xml:space="preserve">. </w:t>
      </w:r>
      <w:r w:rsidRPr="005662C9">
        <w:rPr>
          <w:lang w:val="en-GB"/>
        </w:rPr>
        <w:t>The Panel therefore considers that the investigation was not open to any public scrutiny, as required by Article 2 of the ECHR.</w:t>
      </w:r>
    </w:p>
    <w:p w:rsidR="00E978ED" w:rsidRPr="005662C9" w:rsidRDefault="00E978ED" w:rsidP="00E978ED">
      <w:pPr>
        <w:pStyle w:val="ListParagraph"/>
        <w:rPr>
          <w:lang w:val="en-GB"/>
        </w:rPr>
      </w:pPr>
    </w:p>
    <w:p w:rsidR="0086321C" w:rsidRPr="005662C9" w:rsidRDefault="00A533F3" w:rsidP="009B20A6">
      <w:pPr>
        <w:numPr>
          <w:ilvl w:val="0"/>
          <w:numId w:val="2"/>
        </w:numPr>
        <w:tabs>
          <w:tab w:val="clear" w:pos="360"/>
          <w:tab w:val="left" w:pos="709"/>
        </w:tabs>
        <w:suppressAutoHyphens/>
        <w:autoSpaceDE w:val="0"/>
        <w:ind w:left="450" w:hanging="450"/>
        <w:jc w:val="both"/>
        <w:rPr>
          <w:lang w:val="en-GB"/>
        </w:rPr>
      </w:pPr>
      <w:r w:rsidRPr="005662C9">
        <w:rPr>
          <w:lang w:val="en-GB"/>
        </w:rPr>
        <w:t xml:space="preserve">In light of the </w:t>
      </w:r>
      <w:r w:rsidRPr="005662C9">
        <w:rPr>
          <w:bCs/>
        </w:rPr>
        <w:t>deficiencies</w:t>
      </w:r>
      <w:r w:rsidRPr="005662C9">
        <w:rPr>
          <w:lang w:val="en-GB"/>
        </w:rPr>
        <w:t xml:space="preserve"> and shortcomings described above, the Panel concludes that UNMIK failed to carry out an </w:t>
      </w:r>
      <w:r w:rsidRPr="005662C9">
        <w:rPr>
          <w:lang w:val="en-GB" w:eastAsia="en-GB"/>
        </w:rPr>
        <w:t>effective</w:t>
      </w:r>
      <w:r w:rsidRPr="005662C9">
        <w:rPr>
          <w:lang w:val="en-GB"/>
        </w:rPr>
        <w:t xml:space="preserve"> investigation into the</w:t>
      </w:r>
      <w:r w:rsidR="00BE2774" w:rsidRPr="005662C9">
        <w:rPr>
          <w:lang w:val="en-GB"/>
        </w:rPr>
        <w:t xml:space="preserve"> </w:t>
      </w:r>
      <w:r w:rsidR="00184CED" w:rsidRPr="005662C9">
        <w:rPr>
          <w:lang w:val="en-GB"/>
        </w:rPr>
        <w:t>killing</w:t>
      </w:r>
      <w:r w:rsidR="00BE2774" w:rsidRPr="005662C9">
        <w:rPr>
          <w:bCs/>
          <w:lang w:val="en-GB"/>
        </w:rPr>
        <w:t xml:space="preserve"> of </w:t>
      </w:r>
      <w:r w:rsidR="00BE2774" w:rsidRPr="005662C9">
        <w:rPr>
          <w:lang w:val="en-GB"/>
        </w:rPr>
        <w:t>Mr Stojanče Mladenović and Mrs Zorica Mladenović</w:t>
      </w:r>
      <w:r w:rsidRPr="005662C9">
        <w:rPr>
          <w:lang w:val="en-GB"/>
        </w:rPr>
        <w:t xml:space="preserve">. There </w:t>
      </w:r>
      <w:r w:rsidRPr="005662C9">
        <w:rPr>
          <w:lang w:val="en-GB" w:eastAsia="en-GB"/>
        </w:rPr>
        <w:t>has</w:t>
      </w:r>
      <w:r w:rsidRPr="005662C9">
        <w:rPr>
          <w:lang w:val="en-GB"/>
        </w:rPr>
        <w:t xml:space="preserve"> accordingly been a violation of Article 2, procedural limb, of the ECHR. </w:t>
      </w:r>
    </w:p>
    <w:p w:rsidR="00F0719F" w:rsidRPr="005662C9" w:rsidRDefault="00F0719F" w:rsidP="00F0719F">
      <w:pPr>
        <w:tabs>
          <w:tab w:val="left" w:pos="630"/>
          <w:tab w:val="left" w:pos="2790"/>
        </w:tabs>
        <w:suppressAutoHyphens/>
        <w:autoSpaceDE w:val="0"/>
        <w:jc w:val="both"/>
        <w:rPr>
          <w:lang w:val="en-GB"/>
        </w:rPr>
      </w:pPr>
    </w:p>
    <w:p w:rsidR="001F3585" w:rsidRPr="005662C9" w:rsidRDefault="001F3585" w:rsidP="00F0719F">
      <w:pPr>
        <w:tabs>
          <w:tab w:val="left" w:pos="630"/>
          <w:tab w:val="left" w:pos="2790"/>
        </w:tabs>
        <w:suppressAutoHyphens/>
        <w:autoSpaceDE w:val="0"/>
        <w:jc w:val="both"/>
        <w:rPr>
          <w:lang w:val="en-GB"/>
        </w:rPr>
      </w:pPr>
    </w:p>
    <w:p w:rsidR="00893462" w:rsidRPr="005662C9" w:rsidRDefault="00893462" w:rsidP="001D7A5D">
      <w:pPr>
        <w:pStyle w:val="ListParagraph"/>
        <w:ind w:left="0"/>
        <w:rPr>
          <w:b/>
          <w:lang w:val="en-GB"/>
        </w:rPr>
      </w:pPr>
      <w:r w:rsidRPr="005662C9">
        <w:rPr>
          <w:b/>
          <w:lang w:val="en-GB"/>
        </w:rPr>
        <w:t xml:space="preserve">V. </w:t>
      </w:r>
      <w:r w:rsidR="003C3BF4" w:rsidRPr="005662C9">
        <w:rPr>
          <w:b/>
          <w:lang w:val="en-GB"/>
        </w:rPr>
        <w:t xml:space="preserve">CONCLUDING COMMENTS AND </w:t>
      </w:r>
      <w:r w:rsidRPr="005662C9">
        <w:rPr>
          <w:b/>
          <w:lang w:val="en-GB"/>
        </w:rPr>
        <w:t>RECOMMENDATIONS</w:t>
      </w:r>
    </w:p>
    <w:p w:rsidR="00893462" w:rsidRPr="005662C9" w:rsidRDefault="00893462" w:rsidP="00F0719F">
      <w:pPr>
        <w:rPr>
          <w:lang w:val="en-GB"/>
        </w:rPr>
      </w:pPr>
    </w:p>
    <w:p w:rsidR="00C44BD1" w:rsidRPr="005662C9" w:rsidRDefault="00F52A7B" w:rsidP="009B20A6">
      <w:pPr>
        <w:numPr>
          <w:ilvl w:val="0"/>
          <w:numId w:val="2"/>
        </w:numPr>
        <w:tabs>
          <w:tab w:val="clear" w:pos="360"/>
          <w:tab w:val="left" w:pos="709"/>
        </w:tabs>
        <w:suppressAutoHyphens/>
        <w:autoSpaceDE w:val="0"/>
        <w:ind w:left="450" w:hanging="450"/>
        <w:jc w:val="both"/>
        <w:rPr>
          <w:b/>
          <w:bCs/>
          <w:lang w:val="en-GB"/>
        </w:rPr>
      </w:pPr>
      <w:r w:rsidRPr="005662C9">
        <w:rPr>
          <w:lang w:val="en-GB"/>
        </w:rPr>
        <w:t>In light of the Panel’s findings in this case, the Panel is of the opinion that some form of reparation is necessary.</w:t>
      </w:r>
    </w:p>
    <w:p w:rsidR="00C44BD1" w:rsidRPr="005662C9" w:rsidRDefault="00C44BD1" w:rsidP="00F0719F">
      <w:pPr>
        <w:autoSpaceDE w:val="0"/>
        <w:jc w:val="both"/>
        <w:rPr>
          <w:b/>
          <w:bCs/>
          <w:lang w:val="en-GB"/>
        </w:rPr>
      </w:pPr>
    </w:p>
    <w:p w:rsidR="00C44BD1" w:rsidRPr="005662C9" w:rsidRDefault="00C44BD1" w:rsidP="009B20A6">
      <w:pPr>
        <w:numPr>
          <w:ilvl w:val="0"/>
          <w:numId w:val="2"/>
        </w:numPr>
        <w:tabs>
          <w:tab w:val="clear" w:pos="360"/>
          <w:tab w:val="left" w:pos="709"/>
        </w:tabs>
        <w:suppressAutoHyphens/>
        <w:autoSpaceDE w:val="0"/>
        <w:ind w:left="450" w:hanging="450"/>
        <w:jc w:val="both"/>
        <w:rPr>
          <w:b/>
          <w:bCs/>
          <w:lang w:val="en-GB"/>
        </w:rPr>
      </w:pPr>
      <w:r w:rsidRPr="005662C9">
        <w:rPr>
          <w:lang w:val="en-GB"/>
        </w:rPr>
        <w:t xml:space="preserve">The Panel notes that enforced disappearances and arbitrary executions constitute serious violations of human rights which, shall be investigated and prosecuted under any </w:t>
      </w:r>
      <w:r w:rsidRPr="005662C9">
        <w:t>circumstances</w:t>
      </w:r>
      <w:r w:rsidRPr="005662C9">
        <w:rPr>
          <w:lang w:val="en-GB"/>
        </w:rPr>
        <w:t>.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w:t>
      </w:r>
      <w:r w:rsidR="00560510" w:rsidRPr="005662C9">
        <w:rPr>
          <w:lang w:val="en-GB"/>
        </w:rPr>
        <w:t>s</w:t>
      </w:r>
      <w:r w:rsidRPr="005662C9">
        <w:rPr>
          <w:lang w:val="en-GB"/>
        </w:rPr>
        <w:t xml:space="preserve"> and </w:t>
      </w:r>
      <w:r w:rsidR="00560510" w:rsidRPr="005662C9">
        <w:rPr>
          <w:lang w:val="en-GB"/>
        </w:rPr>
        <w:t>their</w:t>
      </w:r>
      <w:r w:rsidR="00250C69" w:rsidRPr="005662C9">
        <w:rPr>
          <w:lang w:val="en-GB"/>
        </w:rPr>
        <w:t xml:space="preserve"> </w:t>
      </w:r>
      <w:r w:rsidRPr="005662C9">
        <w:rPr>
          <w:lang w:val="en-GB"/>
        </w:rPr>
        <w:t>next-of-kin, in particular the right to have the truth of the matter determined.</w:t>
      </w:r>
    </w:p>
    <w:p w:rsidR="00F52A7B" w:rsidRPr="005662C9" w:rsidRDefault="00F52A7B" w:rsidP="00F0719F">
      <w:pPr>
        <w:rPr>
          <w:lang w:val="en-GB"/>
        </w:rPr>
      </w:pPr>
    </w:p>
    <w:p w:rsidR="00F52A7B" w:rsidRPr="005662C9" w:rsidRDefault="00F52A7B" w:rsidP="009B20A6">
      <w:pPr>
        <w:numPr>
          <w:ilvl w:val="0"/>
          <w:numId w:val="2"/>
        </w:numPr>
        <w:tabs>
          <w:tab w:val="clear" w:pos="360"/>
          <w:tab w:val="left" w:pos="709"/>
        </w:tabs>
        <w:suppressAutoHyphens/>
        <w:autoSpaceDE w:val="0"/>
        <w:ind w:left="450" w:hanging="450"/>
        <w:jc w:val="both"/>
        <w:rPr>
          <w:bCs/>
          <w:lang w:val="en-GB"/>
        </w:rPr>
      </w:pPr>
      <w:r w:rsidRPr="005662C9">
        <w:rPr>
          <w:bCs/>
          <w:lang w:val="en-GB"/>
        </w:rPr>
        <w:t xml:space="preserve">The </w:t>
      </w:r>
      <w:r w:rsidRPr="005662C9">
        <w:rPr>
          <w:lang w:val="en-GB"/>
        </w:rPr>
        <w:t>Panel</w:t>
      </w:r>
      <w:r w:rsidRPr="005662C9">
        <w:rPr>
          <w:bCs/>
          <w:lang w:val="en-GB"/>
        </w:rPr>
        <w:t xml:space="preserve"> notes the SRSG’s own concerns that the inadequate resources, especially at the outset of </w:t>
      </w:r>
      <w:r w:rsidRPr="005662C9">
        <w:rPr>
          <w:lang w:val="en-GB"/>
        </w:rPr>
        <w:t>UNMIK’s</w:t>
      </w:r>
      <w:r w:rsidRPr="005662C9">
        <w:rPr>
          <w:bCs/>
          <w:lang w:val="en-GB"/>
        </w:rPr>
        <w:t xml:space="preserve"> </w:t>
      </w:r>
      <w:r w:rsidRPr="005662C9">
        <w:rPr>
          <w:lang w:val="en-GB"/>
        </w:rPr>
        <w:t>mission</w:t>
      </w:r>
      <w:r w:rsidRPr="005662C9">
        <w:rPr>
          <w:bCs/>
          <w:lang w:val="en-GB"/>
        </w:rPr>
        <w:t>, made compliance with UNMIK’s human rights obligations difficult to achieve.</w:t>
      </w:r>
    </w:p>
    <w:p w:rsidR="00F52A7B" w:rsidRPr="005662C9" w:rsidRDefault="00F52A7B" w:rsidP="00F0719F">
      <w:pPr>
        <w:rPr>
          <w:lang w:val="en-GB"/>
        </w:rPr>
      </w:pPr>
    </w:p>
    <w:p w:rsidR="00F52A7B" w:rsidRPr="005662C9" w:rsidRDefault="00F52A7B" w:rsidP="009B20A6">
      <w:pPr>
        <w:numPr>
          <w:ilvl w:val="0"/>
          <w:numId w:val="2"/>
        </w:numPr>
        <w:tabs>
          <w:tab w:val="clear" w:pos="360"/>
          <w:tab w:val="left" w:pos="709"/>
        </w:tabs>
        <w:suppressAutoHyphens/>
        <w:autoSpaceDE w:val="0"/>
        <w:ind w:left="450" w:hanging="450"/>
        <w:jc w:val="both"/>
        <w:rPr>
          <w:lang w:val="en-GB"/>
        </w:rPr>
      </w:pPr>
      <w:r w:rsidRPr="005662C9">
        <w:rPr>
          <w:lang w:val="en-GB"/>
        </w:rPr>
        <w:t xml:space="preserve">It would normally be for UNMIK to take the appropriate measures in order to put an end to the violation noted and to redress as far as possible the effects thereof. However, as the Panel noted above (see § </w:t>
      </w:r>
      <w:r w:rsidR="00E90CFE" w:rsidRPr="005662C9">
        <w:fldChar w:fldCharType="begin"/>
      </w:r>
      <w:r w:rsidR="00E90CFE" w:rsidRPr="005662C9">
        <w:instrText xml:space="preserve"> REF _Ref346123927 \r \h  \* MERGEFORMAT </w:instrText>
      </w:r>
      <w:r w:rsidR="00E90CFE" w:rsidRPr="005662C9">
        <w:fldChar w:fldCharType="separate"/>
      </w:r>
      <w:r w:rsidR="000A2350" w:rsidRPr="000A2350">
        <w:rPr>
          <w:lang w:val="en-GB"/>
        </w:rPr>
        <w:t>18</w:t>
      </w:r>
      <w:r w:rsidR="00E90CFE" w:rsidRPr="005662C9">
        <w:fldChar w:fldCharType="end"/>
      </w:r>
      <w:r w:rsidRPr="005662C9">
        <w:rPr>
          <w:lang w:val="en-GB"/>
        </w:rPr>
        <w:t xml:space="preserve">), UNMIK’s responsibility with regard to the administration of justice in Kosovo ended on 9 </w:t>
      </w:r>
      <w:r w:rsidR="00C3019E" w:rsidRPr="005662C9">
        <w:rPr>
          <w:lang w:val="en-GB"/>
        </w:rPr>
        <w:t xml:space="preserve">December 2008. </w:t>
      </w:r>
      <w:r w:rsidRPr="005662C9">
        <w:rPr>
          <w:lang w:val="en-GB"/>
        </w:rPr>
        <w:t xml:space="preserve">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F52A7B" w:rsidRPr="005662C9" w:rsidRDefault="00F52A7B" w:rsidP="00F0719F">
      <w:pPr>
        <w:rPr>
          <w:lang w:val="en-GB"/>
        </w:rPr>
      </w:pPr>
    </w:p>
    <w:p w:rsidR="00F52A7B" w:rsidRPr="005662C9" w:rsidRDefault="00F52A7B" w:rsidP="009B20A6">
      <w:pPr>
        <w:numPr>
          <w:ilvl w:val="0"/>
          <w:numId w:val="2"/>
        </w:numPr>
        <w:tabs>
          <w:tab w:val="clear" w:pos="360"/>
          <w:tab w:val="left" w:pos="709"/>
        </w:tabs>
        <w:suppressAutoHyphens/>
        <w:autoSpaceDE w:val="0"/>
        <w:ind w:left="450" w:hanging="450"/>
        <w:jc w:val="both"/>
        <w:rPr>
          <w:b/>
          <w:bCs/>
          <w:lang w:val="en-GB"/>
        </w:rPr>
      </w:pPr>
      <w:r w:rsidRPr="005662C9">
        <w:rPr>
          <w:lang w:val="en-GB"/>
        </w:rPr>
        <w:t xml:space="preserve">The Panel considers that this factual situation does not relieve UNMIK from its obligation to redress as far as possible the effects of the violations for which it is responsible. </w:t>
      </w:r>
    </w:p>
    <w:p w:rsidR="00F52A7B" w:rsidRPr="005662C9" w:rsidRDefault="00F52A7B" w:rsidP="00F0719F">
      <w:pPr>
        <w:rPr>
          <w:b/>
          <w:bCs/>
          <w:lang w:val="en-GB"/>
        </w:rPr>
      </w:pPr>
    </w:p>
    <w:p w:rsidR="00F52A7B" w:rsidRPr="005662C9" w:rsidRDefault="00537784" w:rsidP="00560510">
      <w:pPr>
        <w:suppressAutoHyphens/>
        <w:autoSpaceDE w:val="0"/>
        <w:ind w:left="450"/>
        <w:jc w:val="both"/>
        <w:rPr>
          <w:b/>
          <w:bCs/>
          <w:lang w:val="en-GB"/>
        </w:rPr>
      </w:pPr>
      <w:r w:rsidRPr="005662C9">
        <w:rPr>
          <w:b/>
          <w:bCs/>
          <w:lang w:val="en-GB"/>
        </w:rPr>
        <w:t>With respect to the complainant</w:t>
      </w:r>
      <w:r w:rsidR="00F52A7B" w:rsidRPr="005662C9">
        <w:rPr>
          <w:b/>
          <w:bCs/>
          <w:lang w:val="en-GB"/>
        </w:rPr>
        <w:t xml:space="preserve"> and the case the Panel considers appropriate that UNMIK:</w:t>
      </w:r>
    </w:p>
    <w:p w:rsidR="00F52A7B" w:rsidRPr="005662C9" w:rsidRDefault="00F52A7B" w:rsidP="00F52A7B">
      <w:pPr>
        <w:pStyle w:val="ListParagraph"/>
        <w:rPr>
          <w:b/>
          <w:bCs/>
          <w:lang w:val="en-GB"/>
        </w:rPr>
      </w:pPr>
    </w:p>
    <w:p w:rsidR="00F52A7B" w:rsidRPr="005662C9" w:rsidRDefault="00F52A7B" w:rsidP="009C4FE8">
      <w:pPr>
        <w:numPr>
          <w:ilvl w:val="0"/>
          <w:numId w:val="8"/>
        </w:numPr>
        <w:tabs>
          <w:tab w:val="left" w:pos="900"/>
        </w:tabs>
        <w:suppressAutoHyphens/>
        <w:autoSpaceDE w:val="0"/>
        <w:ind w:left="720" w:firstLine="0"/>
        <w:jc w:val="both"/>
        <w:rPr>
          <w:b/>
          <w:bCs/>
          <w:lang w:val="en-GB"/>
        </w:rPr>
      </w:pPr>
      <w:r w:rsidRPr="005662C9">
        <w:rPr>
          <w:lang w:val="en-GB"/>
        </w:rPr>
        <w:t>In line with the case law of the European Court of Human Rights on situations of limited State jurisd</w:t>
      </w:r>
      <w:r w:rsidR="00A47B30" w:rsidRPr="005662C9">
        <w:rPr>
          <w:lang w:val="en-GB"/>
        </w:rPr>
        <w:t xml:space="preserve">iction (see ECtHR </w:t>
      </w:r>
      <w:r w:rsidR="00E10646" w:rsidRPr="005662C9">
        <w:rPr>
          <w:lang w:val="en-GB"/>
        </w:rPr>
        <w:t>[</w:t>
      </w:r>
      <w:r w:rsidR="00A47B30" w:rsidRPr="005662C9">
        <w:rPr>
          <w:lang w:val="en-GB"/>
        </w:rPr>
        <w:t>GC</w:t>
      </w:r>
      <w:r w:rsidR="00E10646" w:rsidRPr="005662C9">
        <w:rPr>
          <w:lang w:val="en-GB"/>
        </w:rPr>
        <w:t>]</w:t>
      </w:r>
      <w:r w:rsidRPr="005662C9">
        <w:rPr>
          <w:lang w:val="en-GB"/>
        </w:rPr>
        <w:t xml:space="preserve">, </w:t>
      </w:r>
      <w:r w:rsidRPr="005662C9">
        <w:rPr>
          <w:i/>
          <w:lang w:val="en-GB"/>
        </w:rPr>
        <w:t>Ilaşcu and Others v. Moldova and Russia</w:t>
      </w:r>
      <w:r w:rsidRPr="005662C9">
        <w:rPr>
          <w:lang w:val="en-GB"/>
        </w:rPr>
        <w:t xml:space="preserve">, no. 48787/99, judgment of 8 July 2004, </w:t>
      </w:r>
      <w:r w:rsidRPr="005662C9">
        <w:rPr>
          <w:i/>
          <w:lang w:val="en-GB"/>
        </w:rPr>
        <w:t>ECHR</w:t>
      </w:r>
      <w:r w:rsidRPr="005662C9">
        <w:rPr>
          <w:lang w:val="en-GB"/>
        </w:rPr>
        <w:t xml:space="preserve">, 2004-VII, § 333; ECtHR, </w:t>
      </w:r>
      <w:r w:rsidRPr="005662C9">
        <w:rPr>
          <w:i/>
          <w:lang w:val="en-GB"/>
        </w:rPr>
        <w:t>Al-Saadoon and Mufdhi v. United Kingdom</w:t>
      </w:r>
      <w:r w:rsidRPr="005662C9">
        <w:rPr>
          <w:lang w:val="en-GB"/>
        </w:rPr>
        <w:t>, no. 61498/08, judgment of 2 March 2</w:t>
      </w:r>
      <w:r w:rsidR="00A47B30" w:rsidRPr="005662C9">
        <w:rPr>
          <w:lang w:val="en-GB"/>
        </w:rPr>
        <w:t xml:space="preserve">010, § 171; ECtHR </w:t>
      </w:r>
      <w:r w:rsidR="00E10646" w:rsidRPr="005662C9">
        <w:rPr>
          <w:lang w:val="en-GB"/>
        </w:rPr>
        <w:t>[</w:t>
      </w:r>
      <w:r w:rsidR="00A47B30" w:rsidRPr="005662C9">
        <w:rPr>
          <w:lang w:val="en-GB"/>
        </w:rPr>
        <w:t>GC</w:t>
      </w:r>
      <w:r w:rsidR="00E10646" w:rsidRPr="005662C9">
        <w:rPr>
          <w:lang w:val="en-GB"/>
        </w:rPr>
        <w:t>]</w:t>
      </w:r>
      <w:r w:rsidRPr="005662C9">
        <w:rPr>
          <w:lang w:val="en-GB"/>
        </w:rPr>
        <w:t xml:space="preserve">, </w:t>
      </w:r>
      <w:r w:rsidRPr="005662C9">
        <w:rPr>
          <w:i/>
          <w:lang w:val="en-GB"/>
        </w:rPr>
        <w:t>Catan and Others v. Moldova and Russia</w:t>
      </w:r>
      <w:r w:rsidRPr="005662C9">
        <w:rPr>
          <w:lang w:val="en-GB"/>
        </w:rPr>
        <w:t xml:space="preserve">, nos. 43370/04, 8252/05 and 18454/06, judgment of 19 October 2012, § 109), must endeavour, with all means available to it </w:t>
      </w:r>
      <w:r w:rsidRPr="005662C9">
        <w:rPr>
          <w:i/>
          <w:lang w:val="en-GB"/>
        </w:rPr>
        <w:t>vis-</w:t>
      </w:r>
      <w:r w:rsidRPr="005662C9">
        <w:rPr>
          <w:i/>
          <w:lang w:val="en-GB"/>
        </w:rPr>
        <w:lastRenderedPageBreak/>
        <w:t>à-vis</w:t>
      </w:r>
      <w:r w:rsidRPr="005662C9">
        <w:rPr>
          <w:lang w:val="en-GB"/>
        </w:rPr>
        <w:t xml:space="preserve"> the</w:t>
      </w:r>
      <w:r w:rsidR="00032CA7" w:rsidRPr="005662C9">
        <w:rPr>
          <w:lang w:val="en-GB"/>
        </w:rPr>
        <w:t xml:space="preserve"> competent authorities in Kosovo</w:t>
      </w:r>
      <w:r w:rsidRPr="005662C9">
        <w:rPr>
          <w:lang w:val="en-GB"/>
        </w:rPr>
        <w:t>, to obtain assurances that the investigations concerning the case at issue will be continued in compliance with the requirements of an effective investigation as envisaged by Article 2, that the circumstances surrounding the</w:t>
      </w:r>
      <w:r w:rsidR="00BE2774" w:rsidRPr="005662C9">
        <w:rPr>
          <w:lang w:val="en-GB"/>
        </w:rPr>
        <w:t xml:space="preserve"> </w:t>
      </w:r>
      <w:r w:rsidR="00184CED" w:rsidRPr="005662C9">
        <w:rPr>
          <w:lang w:val="en-GB"/>
        </w:rPr>
        <w:t>killing</w:t>
      </w:r>
      <w:r w:rsidR="008C1A0D" w:rsidRPr="005662C9">
        <w:rPr>
          <w:lang w:val="en-GB"/>
        </w:rPr>
        <w:t xml:space="preserve"> of</w:t>
      </w:r>
      <w:r w:rsidR="008C1A0D" w:rsidRPr="005662C9">
        <w:rPr>
          <w:bCs/>
          <w:lang w:val="en-GB"/>
        </w:rPr>
        <w:t xml:space="preserve"> </w:t>
      </w:r>
      <w:r w:rsidR="00BE2774" w:rsidRPr="005662C9">
        <w:rPr>
          <w:lang w:val="en-GB"/>
        </w:rPr>
        <w:t xml:space="preserve">Mr Stojanče Mladenović and Mrs Zorica Mladenović </w:t>
      </w:r>
      <w:r w:rsidRPr="005662C9">
        <w:rPr>
          <w:lang w:val="en-GB"/>
        </w:rPr>
        <w:t>will be established and that perpetrators will be brought to justice. The complainant</w:t>
      </w:r>
      <w:r w:rsidR="000E2A2A" w:rsidRPr="005662C9">
        <w:rPr>
          <w:lang w:val="en-GB"/>
        </w:rPr>
        <w:t xml:space="preserve"> </w:t>
      </w:r>
      <w:r w:rsidRPr="005662C9">
        <w:rPr>
          <w:lang w:val="en-GB"/>
        </w:rPr>
        <w:t>and/or other next-of-kin shall be informed of such proceedings and relevant documents shall be disclosed to them, as necessary;</w:t>
      </w:r>
    </w:p>
    <w:p w:rsidR="00F52A7B" w:rsidRPr="005662C9" w:rsidRDefault="00F52A7B" w:rsidP="008C1A0D">
      <w:pPr>
        <w:suppressAutoHyphens/>
        <w:autoSpaceDE w:val="0"/>
        <w:ind w:left="709" w:hanging="270"/>
        <w:jc w:val="both"/>
        <w:rPr>
          <w:b/>
          <w:bCs/>
          <w:lang w:val="en-GB"/>
        </w:rPr>
      </w:pPr>
    </w:p>
    <w:p w:rsidR="00F52A7B" w:rsidRPr="005662C9" w:rsidRDefault="00F52A7B" w:rsidP="009C4FE8">
      <w:pPr>
        <w:numPr>
          <w:ilvl w:val="0"/>
          <w:numId w:val="8"/>
        </w:numPr>
        <w:tabs>
          <w:tab w:val="left" w:pos="900"/>
        </w:tabs>
        <w:suppressAutoHyphens/>
        <w:autoSpaceDE w:val="0"/>
        <w:ind w:left="720" w:firstLine="0"/>
        <w:jc w:val="both"/>
        <w:rPr>
          <w:lang w:val="en-GB"/>
        </w:rPr>
      </w:pPr>
      <w:r w:rsidRPr="005662C9">
        <w:rPr>
          <w:lang w:val="en-GB"/>
        </w:rPr>
        <w:t xml:space="preserve">Publicly acknowledges, within a reasonable time, responsibility with respect to UNMIK’s failure to adequately investigate the </w:t>
      </w:r>
      <w:r w:rsidR="00184CED" w:rsidRPr="005662C9">
        <w:rPr>
          <w:lang w:val="en-GB"/>
        </w:rPr>
        <w:t>killing</w:t>
      </w:r>
      <w:r w:rsidR="00560510" w:rsidRPr="005662C9">
        <w:rPr>
          <w:lang w:val="en-GB"/>
        </w:rPr>
        <w:t xml:space="preserve"> </w:t>
      </w:r>
      <w:r w:rsidR="00CC5DFD" w:rsidRPr="005662C9">
        <w:rPr>
          <w:lang w:val="en-GB"/>
        </w:rPr>
        <w:t xml:space="preserve">of </w:t>
      </w:r>
      <w:r w:rsidR="00BE2774" w:rsidRPr="005662C9">
        <w:rPr>
          <w:lang w:val="en-GB"/>
        </w:rPr>
        <w:t>Mr Stojanče Mladenović and Mrs Zorica Mladenović</w:t>
      </w:r>
      <w:r w:rsidR="004F622A" w:rsidRPr="005662C9">
        <w:rPr>
          <w:lang w:val="en-GB"/>
        </w:rPr>
        <w:t xml:space="preserve"> </w:t>
      </w:r>
      <w:r w:rsidR="006E22C0" w:rsidRPr="005662C9">
        <w:rPr>
          <w:lang w:val="en-GB"/>
        </w:rPr>
        <w:t>and make</w:t>
      </w:r>
      <w:r w:rsidRPr="005662C9">
        <w:rPr>
          <w:lang w:val="en-GB"/>
        </w:rPr>
        <w:t xml:space="preserve"> a public apology to the complainant and </w:t>
      </w:r>
      <w:r w:rsidR="00BE2774" w:rsidRPr="005662C9">
        <w:rPr>
          <w:lang w:val="en-GB"/>
        </w:rPr>
        <w:t>his</w:t>
      </w:r>
      <w:r w:rsidRPr="005662C9">
        <w:rPr>
          <w:lang w:val="en-GB"/>
        </w:rPr>
        <w:t xml:space="preserve"> famil</w:t>
      </w:r>
      <w:r w:rsidR="006E22C0" w:rsidRPr="005662C9">
        <w:rPr>
          <w:lang w:val="en-GB"/>
        </w:rPr>
        <w:t>y</w:t>
      </w:r>
      <w:r w:rsidRPr="005662C9">
        <w:rPr>
          <w:lang w:val="en-GB"/>
        </w:rPr>
        <w:t xml:space="preserve"> in this regard; </w:t>
      </w:r>
    </w:p>
    <w:p w:rsidR="00F52A7B" w:rsidRPr="005662C9" w:rsidRDefault="00F52A7B" w:rsidP="008C1A0D">
      <w:pPr>
        <w:suppressAutoHyphens/>
        <w:autoSpaceDE w:val="0"/>
        <w:ind w:left="709" w:hanging="270"/>
        <w:jc w:val="both"/>
        <w:rPr>
          <w:lang w:val="en-GB"/>
        </w:rPr>
      </w:pPr>
    </w:p>
    <w:p w:rsidR="00F52A7B" w:rsidRPr="005662C9" w:rsidRDefault="00F52A7B" w:rsidP="009C4FE8">
      <w:pPr>
        <w:numPr>
          <w:ilvl w:val="0"/>
          <w:numId w:val="8"/>
        </w:numPr>
        <w:tabs>
          <w:tab w:val="left" w:pos="900"/>
        </w:tabs>
        <w:suppressAutoHyphens/>
        <w:autoSpaceDE w:val="0"/>
        <w:ind w:left="720" w:firstLine="0"/>
        <w:jc w:val="both"/>
        <w:rPr>
          <w:lang w:val="en-GB"/>
        </w:rPr>
      </w:pPr>
      <w:r w:rsidRPr="005662C9">
        <w:rPr>
          <w:lang w:val="en-GB"/>
        </w:rPr>
        <w:t>Takes appropriate steps towards payment of adequate compensation to the complainant for the moral damage suffered due to UNMIK’s failure to conduct an effective investigation.</w:t>
      </w:r>
    </w:p>
    <w:p w:rsidR="00F52A7B" w:rsidRPr="005662C9" w:rsidRDefault="00F52A7B" w:rsidP="00F52A7B">
      <w:pPr>
        <w:suppressAutoHyphens/>
        <w:autoSpaceDE w:val="0"/>
        <w:ind w:left="360"/>
        <w:jc w:val="both"/>
        <w:rPr>
          <w:b/>
          <w:bCs/>
          <w:lang w:val="en-GB"/>
        </w:rPr>
      </w:pPr>
    </w:p>
    <w:p w:rsidR="00F52A7B" w:rsidRPr="005662C9" w:rsidRDefault="00F52A7B" w:rsidP="00560510">
      <w:pPr>
        <w:suppressAutoHyphens/>
        <w:autoSpaceDE w:val="0"/>
        <w:ind w:left="450"/>
        <w:jc w:val="both"/>
        <w:rPr>
          <w:b/>
          <w:bCs/>
          <w:lang w:val="en-GB"/>
        </w:rPr>
      </w:pPr>
      <w:r w:rsidRPr="005662C9">
        <w:rPr>
          <w:b/>
          <w:bCs/>
          <w:lang w:val="en-GB"/>
        </w:rPr>
        <w:t>The Panel also considers appropriate that UNMIK:</w:t>
      </w:r>
    </w:p>
    <w:p w:rsidR="00F52A7B" w:rsidRPr="005662C9" w:rsidRDefault="00F52A7B" w:rsidP="008C1A0D">
      <w:pPr>
        <w:tabs>
          <w:tab w:val="left" w:pos="900"/>
        </w:tabs>
        <w:suppressAutoHyphens/>
        <w:autoSpaceDE w:val="0"/>
        <w:ind w:left="720"/>
        <w:jc w:val="both"/>
        <w:rPr>
          <w:lang w:val="en-GB"/>
        </w:rPr>
      </w:pPr>
    </w:p>
    <w:p w:rsidR="00F52A7B" w:rsidRPr="005662C9" w:rsidRDefault="008025EF" w:rsidP="009C4FE8">
      <w:pPr>
        <w:numPr>
          <w:ilvl w:val="0"/>
          <w:numId w:val="8"/>
        </w:numPr>
        <w:tabs>
          <w:tab w:val="left" w:pos="900"/>
        </w:tabs>
        <w:suppressAutoHyphens/>
        <w:autoSpaceDE w:val="0"/>
        <w:ind w:left="720" w:firstLine="0"/>
        <w:jc w:val="both"/>
        <w:rPr>
          <w:lang w:val="en-GB"/>
        </w:rPr>
      </w:pPr>
      <w:r w:rsidRPr="005662C9">
        <w:rPr>
          <w:lang w:val="en-GB"/>
        </w:rPr>
        <w:t>I</w:t>
      </w:r>
      <w:r w:rsidR="00F52A7B" w:rsidRPr="005662C9">
        <w:rPr>
          <w:lang w:val="en-GB"/>
        </w:rPr>
        <w:t>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52A7B" w:rsidRPr="005662C9" w:rsidRDefault="00F52A7B" w:rsidP="008C1A0D">
      <w:pPr>
        <w:tabs>
          <w:tab w:val="left" w:pos="900"/>
        </w:tabs>
        <w:suppressAutoHyphens/>
        <w:autoSpaceDE w:val="0"/>
        <w:ind w:left="720"/>
        <w:jc w:val="both"/>
        <w:rPr>
          <w:lang w:val="en-GB"/>
        </w:rPr>
      </w:pPr>
    </w:p>
    <w:p w:rsidR="00F52A7B" w:rsidRPr="005662C9" w:rsidRDefault="00F52A7B" w:rsidP="009C4FE8">
      <w:pPr>
        <w:numPr>
          <w:ilvl w:val="0"/>
          <w:numId w:val="8"/>
        </w:numPr>
        <w:tabs>
          <w:tab w:val="left" w:pos="900"/>
        </w:tabs>
        <w:suppressAutoHyphens/>
        <w:autoSpaceDE w:val="0"/>
        <w:ind w:left="720" w:firstLine="0"/>
        <w:jc w:val="both"/>
        <w:rPr>
          <w:lang w:val="en-GB"/>
        </w:rPr>
      </w:pPr>
      <w:r w:rsidRPr="005662C9">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52A7B" w:rsidRPr="005662C9" w:rsidRDefault="00F52A7B" w:rsidP="00F52A7B">
      <w:pPr>
        <w:pStyle w:val="Normal1"/>
        <w:spacing w:before="0" w:beforeAutospacing="0" w:after="0" w:afterAutospacing="0"/>
        <w:jc w:val="both"/>
        <w:rPr>
          <w:b/>
          <w:lang w:val="en-GB"/>
        </w:rPr>
      </w:pPr>
    </w:p>
    <w:p w:rsidR="001F3585" w:rsidRPr="005662C9" w:rsidRDefault="001F3585" w:rsidP="00F52A7B">
      <w:pPr>
        <w:pStyle w:val="Normal1"/>
        <w:spacing w:before="0" w:beforeAutospacing="0" w:after="0" w:afterAutospacing="0"/>
        <w:jc w:val="both"/>
        <w:rPr>
          <w:b/>
          <w:lang w:val="en-GB"/>
        </w:rPr>
      </w:pPr>
    </w:p>
    <w:p w:rsidR="00F52A7B" w:rsidRPr="005662C9" w:rsidRDefault="00F52A7B" w:rsidP="00F52A7B">
      <w:pPr>
        <w:pStyle w:val="Normal1"/>
        <w:spacing w:before="0" w:beforeAutospacing="0" w:after="0" w:afterAutospacing="0"/>
        <w:jc w:val="both"/>
        <w:rPr>
          <w:b/>
          <w:lang w:val="en-GB"/>
        </w:rPr>
      </w:pPr>
      <w:r w:rsidRPr="005662C9">
        <w:rPr>
          <w:b/>
          <w:lang w:val="en-GB"/>
        </w:rPr>
        <w:t>FOR THESE REASONS,</w:t>
      </w:r>
    </w:p>
    <w:p w:rsidR="00BF509D" w:rsidRPr="005662C9" w:rsidRDefault="00BF509D" w:rsidP="00F52A7B">
      <w:pPr>
        <w:pStyle w:val="Normal1"/>
        <w:spacing w:before="0" w:beforeAutospacing="0" w:after="0" w:afterAutospacing="0"/>
        <w:jc w:val="both"/>
        <w:rPr>
          <w:b/>
          <w:lang w:val="en-GB"/>
        </w:rPr>
      </w:pPr>
    </w:p>
    <w:p w:rsidR="00497C0C" w:rsidRPr="005662C9" w:rsidRDefault="00497C0C" w:rsidP="00F52A7B">
      <w:pPr>
        <w:pStyle w:val="Normal1"/>
        <w:spacing w:before="0" w:beforeAutospacing="0" w:after="0" w:afterAutospacing="0"/>
        <w:jc w:val="both"/>
        <w:rPr>
          <w:b/>
          <w:lang w:val="en-GB"/>
        </w:rPr>
      </w:pPr>
    </w:p>
    <w:p w:rsidR="00F52A7B" w:rsidRPr="005662C9" w:rsidRDefault="00F52A7B" w:rsidP="00F52A7B">
      <w:pPr>
        <w:autoSpaceDE w:val="0"/>
        <w:autoSpaceDN w:val="0"/>
        <w:adjustRightInd w:val="0"/>
        <w:jc w:val="both"/>
        <w:rPr>
          <w:lang w:val="en-GB"/>
        </w:rPr>
      </w:pPr>
      <w:r w:rsidRPr="005662C9">
        <w:rPr>
          <w:lang w:val="en-GB"/>
        </w:rPr>
        <w:t>The Panel, unanimously,</w:t>
      </w:r>
    </w:p>
    <w:p w:rsidR="00F52A7B" w:rsidRPr="005662C9" w:rsidRDefault="00F52A7B" w:rsidP="00F52A7B">
      <w:pPr>
        <w:autoSpaceDE w:val="0"/>
        <w:autoSpaceDN w:val="0"/>
        <w:adjustRightInd w:val="0"/>
        <w:jc w:val="both"/>
        <w:rPr>
          <w:lang w:val="en-GB"/>
        </w:rPr>
      </w:pPr>
      <w:r w:rsidRPr="005662C9">
        <w:rPr>
          <w:lang w:val="en-GB"/>
        </w:rPr>
        <w:t xml:space="preserve"> </w:t>
      </w:r>
    </w:p>
    <w:p w:rsidR="00F52A7B" w:rsidRPr="005662C9" w:rsidRDefault="00F52A7B" w:rsidP="00F52A7B">
      <w:pPr>
        <w:autoSpaceDE w:val="0"/>
        <w:autoSpaceDN w:val="0"/>
        <w:adjustRightInd w:val="0"/>
        <w:jc w:val="both"/>
        <w:rPr>
          <w:lang w:val="en-GB"/>
        </w:rPr>
      </w:pPr>
    </w:p>
    <w:p w:rsidR="00F52A7B" w:rsidRPr="005662C9" w:rsidRDefault="00F52A7B" w:rsidP="00F034CA">
      <w:pPr>
        <w:pStyle w:val="JuList"/>
        <w:numPr>
          <w:ilvl w:val="0"/>
          <w:numId w:val="5"/>
        </w:numPr>
        <w:tabs>
          <w:tab w:val="clear" w:pos="567"/>
          <w:tab w:val="num" w:pos="-142"/>
        </w:tabs>
        <w:ind w:left="284" w:hanging="284"/>
        <w:rPr>
          <w:b/>
        </w:rPr>
      </w:pPr>
      <w:r w:rsidRPr="005662C9">
        <w:rPr>
          <w:b/>
        </w:rPr>
        <w:t>FINDS THAT THERE HAS BEEN</w:t>
      </w:r>
      <w:r w:rsidR="001B155D" w:rsidRPr="005662C9">
        <w:rPr>
          <w:b/>
        </w:rPr>
        <w:t xml:space="preserve"> A VIOLATION OF THE PROCEDURAL </w:t>
      </w:r>
      <w:r w:rsidRPr="005662C9">
        <w:rPr>
          <w:b/>
        </w:rPr>
        <w:t>OBLIGATION UNDER ARTICLE 2</w:t>
      </w:r>
      <w:r w:rsidR="001B155D" w:rsidRPr="005662C9">
        <w:rPr>
          <w:b/>
        </w:rPr>
        <w:t xml:space="preserve"> OF THE EUROPEAN CONVENTION ON </w:t>
      </w:r>
      <w:r w:rsidRPr="005662C9">
        <w:rPr>
          <w:b/>
        </w:rPr>
        <w:t>HUMAN RIGHTS;</w:t>
      </w:r>
    </w:p>
    <w:p w:rsidR="00F52A7B" w:rsidRPr="005662C9" w:rsidRDefault="00F52A7B" w:rsidP="008C1A0D">
      <w:pPr>
        <w:pStyle w:val="JuList"/>
        <w:tabs>
          <w:tab w:val="num" w:pos="360"/>
        </w:tabs>
        <w:ind w:left="360" w:hanging="360"/>
        <w:rPr>
          <w:b/>
        </w:rPr>
      </w:pPr>
    </w:p>
    <w:p w:rsidR="00F52A7B" w:rsidRPr="005662C9" w:rsidRDefault="00F52A7B" w:rsidP="00F034CA">
      <w:pPr>
        <w:pStyle w:val="JuList"/>
        <w:numPr>
          <w:ilvl w:val="0"/>
          <w:numId w:val="5"/>
        </w:numPr>
        <w:tabs>
          <w:tab w:val="clear" w:pos="567"/>
          <w:tab w:val="num" w:pos="-142"/>
        </w:tabs>
        <w:ind w:left="284" w:hanging="284"/>
        <w:rPr>
          <w:b/>
        </w:rPr>
      </w:pPr>
      <w:r w:rsidRPr="005662C9">
        <w:rPr>
          <w:b/>
        </w:rPr>
        <w:t>RECOMMENDS</w:t>
      </w:r>
      <w:r w:rsidRPr="005662C9">
        <w:rPr>
          <w:b/>
          <w:bCs/>
          <w:lang w:eastAsia="en-US"/>
        </w:rPr>
        <w:t xml:space="preserve"> THAT UNMIK:</w:t>
      </w:r>
    </w:p>
    <w:p w:rsidR="00F52A7B" w:rsidRPr="005662C9" w:rsidRDefault="00F52A7B" w:rsidP="008C1A0D">
      <w:pPr>
        <w:pStyle w:val="JuList"/>
        <w:tabs>
          <w:tab w:val="num" w:pos="540"/>
        </w:tabs>
        <w:ind w:left="270" w:firstLine="0"/>
        <w:rPr>
          <w:b/>
          <w:bCs/>
          <w:lang w:eastAsia="en-US"/>
        </w:rPr>
      </w:pPr>
    </w:p>
    <w:p w:rsidR="00AF00F9" w:rsidRPr="005662C9" w:rsidRDefault="00F52A7B" w:rsidP="009B20A6">
      <w:pPr>
        <w:pStyle w:val="JuList"/>
        <w:numPr>
          <w:ilvl w:val="0"/>
          <w:numId w:val="6"/>
        </w:numPr>
        <w:tabs>
          <w:tab w:val="num" w:pos="720"/>
        </w:tabs>
        <w:ind w:left="720"/>
        <w:rPr>
          <w:b/>
          <w:bCs/>
          <w:lang w:eastAsia="en-US"/>
        </w:rPr>
      </w:pPr>
      <w:r w:rsidRPr="005662C9">
        <w:rPr>
          <w:b/>
          <w:bCs/>
          <w:lang w:eastAsia="en-US"/>
        </w:rPr>
        <w:lastRenderedPageBreak/>
        <w:t xml:space="preserve">URGES </w:t>
      </w:r>
      <w:r w:rsidR="00C3019E" w:rsidRPr="005662C9">
        <w:rPr>
          <w:b/>
          <w:bCs/>
          <w:lang w:eastAsia="en-US"/>
        </w:rPr>
        <w:t>THE</w:t>
      </w:r>
      <w:r w:rsidRPr="005662C9">
        <w:rPr>
          <w:b/>
          <w:bCs/>
          <w:lang w:eastAsia="en-US"/>
        </w:rPr>
        <w:t xml:space="preserve"> COMPETENT AUTHORITIES IN KOSOVO TO TAKE ALL POSSIBLE STEPS IN ORDER TO ENSURE THAT THE CRIMINAL INVESTIGATION INTO THE</w:t>
      </w:r>
      <w:r w:rsidR="00BE2774" w:rsidRPr="005662C9">
        <w:rPr>
          <w:b/>
          <w:bCs/>
          <w:lang w:eastAsia="en-US"/>
        </w:rPr>
        <w:t xml:space="preserve"> </w:t>
      </w:r>
      <w:r w:rsidR="00184CED" w:rsidRPr="005662C9">
        <w:rPr>
          <w:b/>
          <w:bCs/>
          <w:lang w:eastAsia="en-US"/>
        </w:rPr>
        <w:t>KILLING</w:t>
      </w:r>
      <w:r w:rsidR="00FA2E62" w:rsidRPr="005662C9">
        <w:rPr>
          <w:b/>
          <w:lang w:val="en-US"/>
        </w:rPr>
        <w:t xml:space="preserve"> OF </w:t>
      </w:r>
      <w:r w:rsidR="00564D34" w:rsidRPr="005662C9">
        <w:rPr>
          <w:b/>
          <w:lang w:val="en-US"/>
        </w:rPr>
        <w:t>MR</w:t>
      </w:r>
      <w:r w:rsidR="00BE2774" w:rsidRPr="005662C9">
        <w:rPr>
          <w:b/>
          <w:lang w:val="en-US"/>
        </w:rPr>
        <w:t xml:space="preserve"> STOJANČE</w:t>
      </w:r>
      <w:r w:rsidR="004F622A" w:rsidRPr="005662C9">
        <w:rPr>
          <w:b/>
          <w:lang w:val="en-US"/>
        </w:rPr>
        <w:t xml:space="preserve"> M</w:t>
      </w:r>
      <w:r w:rsidR="00BE2774" w:rsidRPr="005662C9">
        <w:rPr>
          <w:b/>
          <w:lang w:val="en-US"/>
        </w:rPr>
        <w:t>LADENOVI</w:t>
      </w:r>
      <w:r w:rsidR="004F622A" w:rsidRPr="005662C9">
        <w:rPr>
          <w:b/>
          <w:lang w:val="en-US"/>
        </w:rPr>
        <w:t>Ć</w:t>
      </w:r>
      <w:r w:rsidR="00BE2774" w:rsidRPr="005662C9">
        <w:rPr>
          <w:b/>
          <w:lang w:val="en-US"/>
        </w:rPr>
        <w:t xml:space="preserve"> AND MRS ZORICA MLADENOVIĆ</w:t>
      </w:r>
      <w:r w:rsidR="00B94A4A" w:rsidRPr="005662C9">
        <w:rPr>
          <w:b/>
          <w:lang w:val="en-US"/>
        </w:rPr>
        <w:t xml:space="preserve"> </w:t>
      </w:r>
      <w:r w:rsidRPr="005662C9">
        <w:rPr>
          <w:b/>
          <w:bCs/>
          <w:lang w:eastAsia="en-US"/>
        </w:rPr>
        <w:t>IS CONTINUED IN COMPLIANCE WITH ARTICLE 2 OF THE ECHR AND THAT THE PERPETRATORS ARE BROUGHT TO JUSTICE;</w:t>
      </w:r>
    </w:p>
    <w:p w:rsidR="00EC5260" w:rsidRPr="005662C9" w:rsidRDefault="00EC5260" w:rsidP="00EC5260">
      <w:pPr>
        <w:pStyle w:val="JuList"/>
        <w:ind w:left="720" w:firstLine="0"/>
        <w:rPr>
          <w:b/>
          <w:bCs/>
          <w:lang w:eastAsia="en-US"/>
        </w:rPr>
      </w:pPr>
    </w:p>
    <w:p w:rsidR="00AF00F9" w:rsidRPr="005662C9" w:rsidRDefault="00AF00F9" w:rsidP="00AF00F9">
      <w:pPr>
        <w:pStyle w:val="JuList"/>
        <w:numPr>
          <w:ilvl w:val="0"/>
          <w:numId w:val="6"/>
        </w:numPr>
        <w:tabs>
          <w:tab w:val="num" w:pos="720"/>
        </w:tabs>
        <w:ind w:left="720"/>
        <w:rPr>
          <w:b/>
          <w:bCs/>
          <w:lang w:eastAsia="en-US"/>
        </w:rPr>
      </w:pPr>
      <w:r w:rsidRPr="005662C9">
        <w:rPr>
          <w:b/>
          <w:bCs/>
          <w:lang w:eastAsia="en-US"/>
        </w:rPr>
        <w:t xml:space="preserve">PUBLICLY ACKNOWLEDGES RESPONSIBILITY FOR ITS FAILURE TO CONDUCT AN EFFECTIVE </w:t>
      </w:r>
      <w:r w:rsidR="00E96B6B" w:rsidRPr="005662C9">
        <w:rPr>
          <w:b/>
          <w:bCs/>
          <w:lang w:eastAsia="en-US"/>
        </w:rPr>
        <w:t xml:space="preserve">INVESTIGATION INTO THE </w:t>
      </w:r>
      <w:r w:rsidR="00184CED" w:rsidRPr="005662C9">
        <w:rPr>
          <w:b/>
          <w:bCs/>
          <w:lang w:eastAsia="en-US"/>
        </w:rPr>
        <w:t>KILLING</w:t>
      </w:r>
      <w:r w:rsidR="00BE2774" w:rsidRPr="005662C9">
        <w:rPr>
          <w:b/>
          <w:lang w:val="en-US"/>
        </w:rPr>
        <w:t xml:space="preserve"> OF MR STOJANČE MLADENOVIĆ AND MRS ZORICA MLADENOVIĆ  </w:t>
      </w:r>
      <w:r w:rsidRPr="005662C9">
        <w:rPr>
          <w:b/>
          <w:bCs/>
          <w:lang w:eastAsia="en-US"/>
        </w:rPr>
        <w:t xml:space="preserve">AND MAKES A PUBLIC APOLOGY TO THE COMPLAINANT; </w:t>
      </w:r>
    </w:p>
    <w:p w:rsidR="00F52A7B" w:rsidRPr="005662C9" w:rsidRDefault="00F52A7B" w:rsidP="008C1A0D">
      <w:pPr>
        <w:pStyle w:val="JuList"/>
        <w:tabs>
          <w:tab w:val="num" w:pos="900"/>
        </w:tabs>
        <w:ind w:left="900" w:firstLine="0"/>
        <w:rPr>
          <w:b/>
          <w:bCs/>
          <w:lang w:eastAsia="en-US"/>
        </w:rPr>
      </w:pPr>
    </w:p>
    <w:p w:rsidR="00F52A7B" w:rsidRPr="005662C9" w:rsidRDefault="00560510" w:rsidP="008C1A0D">
      <w:pPr>
        <w:pStyle w:val="JuList"/>
        <w:numPr>
          <w:ilvl w:val="0"/>
          <w:numId w:val="6"/>
        </w:numPr>
        <w:tabs>
          <w:tab w:val="num" w:pos="720"/>
        </w:tabs>
        <w:ind w:left="720"/>
        <w:rPr>
          <w:b/>
        </w:rPr>
      </w:pPr>
      <w:r w:rsidRPr="005662C9">
        <w:rPr>
          <w:b/>
          <w:bCs/>
          <w:caps/>
          <w:lang w:eastAsia="en-US"/>
        </w:rPr>
        <w:t xml:space="preserve">TAKES APPROPRIATE STEPS TOWARDS PAYMENT OF ADEQUATE </w:t>
      </w:r>
      <w:r w:rsidRPr="005662C9">
        <w:rPr>
          <w:b/>
          <w:bCs/>
          <w:lang w:eastAsia="en-US"/>
        </w:rPr>
        <w:t>COMPENSATION</w:t>
      </w:r>
      <w:r w:rsidRPr="005662C9">
        <w:rPr>
          <w:b/>
          <w:bCs/>
          <w:caps/>
          <w:lang w:eastAsia="en-US"/>
        </w:rPr>
        <w:t xml:space="preserve"> FOR MORAL DAMAGE IN RELATION TO THE FINDING OF VIOLATIONS OF ARTICLE 2</w:t>
      </w:r>
      <w:r w:rsidR="00A9471C" w:rsidRPr="005662C9">
        <w:rPr>
          <w:b/>
          <w:bCs/>
          <w:caps/>
          <w:lang w:eastAsia="en-US"/>
        </w:rPr>
        <w:t xml:space="preserve"> OF THE ECHR</w:t>
      </w:r>
      <w:r w:rsidRPr="005662C9">
        <w:rPr>
          <w:b/>
          <w:bCs/>
          <w:caps/>
          <w:lang w:eastAsia="en-US"/>
        </w:rPr>
        <w:t xml:space="preserve"> TO </w:t>
      </w:r>
      <w:r w:rsidR="00FA2E62" w:rsidRPr="005662C9">
        <w:rPr>
          <w:b/>
          <w:bCs/>
          <w:caps/>
          <w:lang w:eastAsia="en-US"/>
        </w:rPr>
        <w:t>THE</w:t>
      </w:r>
      <w:r w:rsidRPr="005662C9">
        <w:rPr>
          <w:b/>
          <w:bCs/>
          <w:caps/>
          <w:lang w:eastAsia="en-US"/>
        </w:rPr>
        <w:t xml:space="preserve"> COMPLAINANT</w:t>
      </w:r>
      <w:r w:rsidRPr="005662C9">
        <w:rPr>
          <w:b/>
        </w:rPr>
        <w:t>;</w:t>
      </w:r>
    </w:p>
    <w:p w:rsidR="00F52A7B" w:rsidRPr="005662C9" w:rsidRDefault="00F52A7B" w:rsidP="008C1A0D">
      <w:pPr>
        <w:pStyle w:val="JuList"/>
        <w:tabs>
          <w:tab w:val="num" w:pos="900"/>
        </w:tabs>
        <w:ind w:left="900" w:firstLine="0"/>
        <w:rPr>
          <w:b/>
          <w:bCs/>
          <w:lang w:eastAsia="en-US"/>
        </w:rPr>
      </w:pPr>
    </w:p>
    <w:p w:rsidR="00F52A7B" w:rsidRPr="005662C9" w:rsidRDefault="00F52A7B" w:rsidP="008C1A0D">
      <w:pPr>
        <w:pStyle w:val="JuList"/>
        <w:numPr>
          <w:ilvl w:val="0"/>
          <w:numId w:val="6"/>
        </w:numPr>
        <w:tabs>
          <w:tab w:val="num" w:pos="720"/>
        </w:tabs>
        <w:ind w:left="720"/>
        <w:rPr>
          <w:b/>
          <w:bCs/>
          <w:lang w:eastAsia="en-US"/>
        </w:rPr>
      </w:pPr>
      <w:r w:rsidRPr="005662C9">
        <w:rPr>
          <w:b/>
          <w:bCs/>
          <w:lang w:eastAsia="en-US"/>
        </w:rPr>
        <w:t>TAKES APPROPRIATE STEPS TOWARDS THE REALISATION OF A FULL AND COMPREHENSIVE REPARATION PROGRAMME;</w:t>
      </w:r>
    </w:p>
    <w:p w:rsidR="00F52A7B" w:rsidRPr="005662C9" w:rsidRDefault="00F52A7B" w:rsidP="008C1A0D">
      <w:pPr>
        <w:pStyle w:val="ListParagraph"/>
        <w:tabs>
          <w:tab w:val="num" w:pos="900"/>
        </w:tabs>
        <w:ind w:left="900"/>
        <w:rPr>
          <w:b/>
          <w:bCs/>
          <w:lang w:val="en-GB" w:eastAsia="en-US"/>
        </w:rPr>
      </w:pPr>
    </w:p>
    <w:p w:rsidR="00F52A7B" w:rsidRPr="005662C9" w:rsidRDefault="00F52A7B" w:rsidP="008C1A0D">
      <w:pPr>
        <w:pStyle w:val="JuList"/>
        <w:numPr>
          <w:ilvl w:val="0"/>
          <w:numId w:val="6"/>
        </w:numPr>
        <w:tabs>
          <w:tab w:val="num" w:pos="720"/>
        </w:tabs>
        <w:ind w:left="720"/>
        <w:rPr>
          <w:b/>
          <w:bCs/>
          <w:lang w:eastAsia="en-US"/>
        </w:rPr>
      </w:pPr>
      <w:r w:rsidRPr="005662C9">
        <w:rPr>
          <w:b/>
          <w:bCs/>
          <w:lang w:eastAsia="en-US"/>
        </w:rPr>
        <w:t>TAKES APPROPRIATE STEPS AT THE UNITED NATIONS AS A GUARANTEE OF NON REPETITION;</w:t>
      </w:r>
    </w:p>
    <w:p w:rsidR="0097400B" w:rsidRPr="005662C9" w:rsidRDefault="0097400B" w:rsidP="008C1A0D">
      <w:pPr>
        <w:pStyle w:val="JuList"/>
        <w:tabs>
          <w:tab w:val="num" w:pos="900"/>
        </w:tabs>
        <w:ind w:left="900" w:firstLine="0"/>
        <w:rPr>
          <w:b/>
          <w:bCs/>
          <w:lang w:eastAsia="en-US"/>
        </w:rPr>
      </w:pPr>
    </w:p>
    <w:p w:rsidR="00F52A7B" w:rsidRPr="005662C9" w:rsidRDefault="00F52A7B" w:rsidP="008C1A0D">
      <w:pPr>
        <w:pStyle w:val="JuList"/>
        <w:numPr>
          <w:ilvl w:val="0"/>
          <w:numId w:val="6"/>
        </w:numPr>
        <w:tabs>
          <w:tab w:val="num" w:pos="720"/>
        </w:tabs>
        <w:ind w:left="720"/>
        <w:rPr>
          <w:b/>
          <w:bCs/>
          <w:lang w:eastAsia="en-US"/>
        </w:rPr>
      </w:pPr>
      <w:r w:rsidRPr="005662C9">
        <w:rPr>
          <w:b/>
          <w:bCs/>
          <w:lang w:eastAsia="en-US"/>
        </w:rPr>
        <w:t>TAKES IMMEDIATE AND EFFECTIVE MEASURES TO IMPLEMENT THE RECOMMENDATIONS OF THE PANEL AND TO INFORM THE COMPLAINANT AND THE PANEL ABOUT FURTHER DEVELOPMENTS IN THIS CASE.</w:t>
      </w:r>
    </w:p>
    <w:p w:rsidR="00F52A7B" w:rsidRPr="005662C9" w:rsidRDefault="00F52A7B" w:rsidP="00F52A7B">
      <w:pPr>
        <w:autoSpaceDE w:val="0"/>
        <w:autoSpaceDN w:val="0"/>
        <w:adjustRightInd w:val="0"/>
        <w:jc w:val="both"/>
        <w:rPr>
          <w:b/>
          <w:bCs/>
          <w:lang w:val="en-GB"/>
        </w:rPr>
      </w:pPr>
    </w:p>
    <w:p w:rsidR="00BF509D" w:rsidRDefault="00BF509D" w:rsidP="00F52A7B">
      <w:pPr>
        <w:autoSpaceDE w:val="0"/>
        <w:autoSpaceDN w:val="0"/>
        <w:adjustRightInd w:val="0"/>
        <w:jc w:val="both"/>
        <w:rPr>
          <w:b/>
          <w:bCs/>
          <w:lang w:val="en-GB"/>
        </w:rPr>
      </w:pPr>
    </w:p>
    <w:p w:rsidR="009B20A6" w:rsidRDefault="009B20A6" w:rsidP="00F52A7B">
      <w:pPr>
        <w:autoSpaceDE w:val="0"/>
        <w:autoSpaceDN w:val="0"/>
        <w:adjustRightInd w:val="0"/>
        <w:jc w:val="both"/>
        <w:rPr>
          <w:b/>
          <w:bCs/>
          <w:lang w:val="en-GB"/>
        </w:rPr>
      </w:pPr>
    </w:p>
    <w:p w:rsidR="009B20A6" w:rsidRDefault="009B20A6" w:rsidP="00F52A7B">
      <w:pPr>
        <w:autoSpaceDE w:val="0"/>
        <w:autoSpaceDN w:val="0"/>
        <w:adjustRightInd w:val="0"/>
        <w:jc w:val="both"/>
        <w:rPr>
          <w:b/>
          <w:bCs/>
          <w:lang w:val="en-GB"/>
        </w:rPr>
      </w:pPr>
    </w:p>
    <w:p w:rsidR="009B20A6" w:rsidRDefault="009B20A6" w:rsidP="00F52A7B">
      <w:pPr>
        <w:autoSpaceDE w:val="0"/>
        <w:autoSpaceDN w:val="0"/>
        <w:adjustRightInd w:val="0"/>
        <w:jc w:val="both"/>
        <w:rPr>
          <w:b/>
          <w:bCs/>
          <w:lang w:val="en-GB"/>
        </w:rPr>
      </w:pPr>
    </w:p>
    <w:p w:rsidR="009B20A6" w:rsidRPr="005662C9" w:rsidRDefault="009B20A6" w:rsidP="00F52A7B">
      <w:pPr>
        <w:autoSpaceDE w:val="0"/>
        <w:autoSpaceDN w:val="0"/>
        <w:adjustRightInd w:val="0"/>
        <w:jc w:val="both"/>
        <w:rPr>
          <w:b/>
          <w:bCs/>
          <w:lang w:val="en-GB"/>
        </w:rPr>
      </w:pPr>
    </w:p>
    <w:p w:rsidR="00366207" w:rsidRPr="005662C9" w:rsidRDefault="00366207" w:rsidP="00F52A7B">
      <w:pPr>
        <w:autoSpaceDE w:val="0"/>
        <w:autoSpaceDN w:val="0"/>
        <w:adjustRightInd w:val="0"/>
        <w:jc w:val="both"/>
        <w:rPr>
          <w:b/>
          <w:bCs/>
          <w:lang w:val="en-GB"/>
        </w:rPr>
      </w:pPr>
    </w:p>
    <w:p w:rsidR="00F52A7B" w:rsidRPr="005662C9" w:rsidRDefault="00F52A7B" w:rsidP="00F52A7B">
      <w:pPr>
        <w:autoSpaceDE w:val="0"/>
        <w:autoSpaceDN w:val="0"/>
        <w:adjustRightInd w:val="0"/>
        <w:jc w:val="both"/>
        <w:rPr>
          <w:lang w:val="en-GB"/>
        </w:rPr>
      </w:pPr>
    </w:p>
    <w:p w:rsidR="00F52A7B" w:rsidRPr="005662C9" w:rsidRDefault="00BE2774" w:rsidP="009F0DB6">
      <w:pPr>
        <w:autoSpaceDE w:val="0"/>
        <w:autoSpaceDN w:val="0"/>
        <w:adjustRightInd w:val="0"/>
        <w:jc w:val="both"/>
        <w:rPr>
          <w:lang w:val="en-GB"/>
        </w:rPr>
      </w:pPr>
      <w:r w:rsidRPr="005662C9">
        <w:rPr>
          <w:lang w:val="en-GB"/>
        </w:rPr>
        <w:t>Anna Maria Cesano</w:t>
      </w:r>
      <w:r w:rsidR="00F52A7B" w:rsidRPr="005662C9">
        <w:rPr>
          <w:lang w:val="en-GB"/>
        </w:rPr>
        <w:tab/>
      </w:r>
      <w:r w:rsidR="00F52A7B" w:rsidRPr="005662C9">
        <w:rPr>
          <w:lang w:val="en-GB"/>
        </w:rPr>
        <w:tab/>
      </w:r>
      <w:r w:rsidR="001E0730" w:rsidRPr="005662C9">
        <w:rPr>
          <w:lang w:val="en-GB"/>
        </w:rPr>
        <w:tab/>
      </w:r>
      <w:r w:rsidR="001E0730" w:rsidRPr="005662C9">
        <w:rPr>
          <w:lang w:val="en-GB"/>
        </w:rPr>
        <w:tab/>
      </w:r>
      <w:r w:rsidR="001E0730" w:rsidRPr="005662C9">
        <w:rPr>
          <w:lang w:val="en-GB"/>
        </w:rPr>
        <w:tab/>
      </w:r>
      <w:r w:rsidR="001E0730" w:rsidRPr="005662C9">
        <w:rPr>
          <w:lang w:val="en-GB"/>
        </w:rPr>
        <w:tab/>
      </w:r>
      <w:r w:rsidR="001E0730" w:rsidRPr="005662C9">
        <w:rPr>
          <w:lang w:val="en-GB"/>
        </w:rPr>
        <w:tab/>
      </w:r>
      <w:r w:rsidR="00EC5260" w:rsidRPr="005662C9">
        <w:rPr>
          <w:lang w:val="en-GB"/>
        </w:rPr>
        <w:t>Marek Nowicki</w:t>
      </w:r>
    </w:p>
    <w:p w:rsidR="00F52A7B" w:rsidRPr="005662C9" w:rsidRDefault="00BE2774" w:rsidP="009F0DB6">
      <w:pPr>
        <w:autoSpaceDE w:val="0"/>
        <w:autoSpaceDN w:val="0"/>
        <w:adjustRightInd w:val="0"/>
        <w:jc w:val="both"/>
        <w:rPr>
          <w:lang w:val="en-GB"/>
        </w:rPr>
      </w:pPr>
      <w:r w:rsidRPr="005662C9">
        <w:rPr>
          <w:lang w:val="en-GB"/>
        </w:rPr>
        <w:t xml:space="preserve">Acting </w:t>
      </w:r>
      <w:r w:rsidR="00F52A7B" w:rsidRPr="005662C9">
        <w:rPr>
          <w:lang w:val="en-GB"/>
        </w:rPr>
        <w:t>Executive Officer</w:t>
      </w:r>
      <w:r w:rsidR="00F95D8C" w:rsidRPr="005662C9">
        <w:rPr>
          <w:lang w:val="en-GB"/>
        </w:rPr>
        <w:t xml:space="preserve"> </w:t>
      </w:r>
      <w:r w:rsidR="00F95D8C" w:rsidRPr="005662C9">
        <w:rPr>
          <w:lang w:val="en-GB"/>
        </w:rPr>
        <w:tab/>
      </w:r>
      <w:r w:rsidR="00F95D8C" w:rsidRPr="005662C9">
        <w:rPr>
          <w:lang w:val="en-GB"/>
        </w:rPr>
        <w:tab/>
      </w:r>
      <w:r w:rsidR="00F95D8C" w:rsidRPr="005662C9">
        <w:rPr>
          <w:lang w:val="en-GB"/>
        </w:rPr>
        <w:tab/>
      </w:r>
      <w:r w:rsidR="00F95D8C" w:rsidRPr="005662C9">
        <w:rPr>
          <w:lang w:val="en-GB"/>
        </w:rPr>
        <w:tab/>
      </w:r>
      <w:r w:rsidR="00F95D8C" w:rsidRPr="005662C9">
        <w:rPr>
          <w:lang w:val="en-GB"/>
        </w:rPr>
        <w:tab/>
        <w:t xml:space="preserve"> </w:t>
      </w:r>
      <w:r w:rsidRPr="005662C9">
        <w:rPr>
          <w:lang w:val="en-GB"/>
        </w:rPr>
        <w:tab/>
      </w:r>
      <w:r w:rsidR="00F52A7B" w:rsidRPr="005662C9">
        <w:rPr>
          <w:lang w:val="en-GB"/>
        </w:rPr>
        <w:t>Presiding Member</w:t>
      </w:r>
    </w:p>
    <w:p w:rsidR="009B768B" w:rsidRPr="005662C9" w:rsidRDefault="009B768B">
      <w:pPr>
        <w:rPr>
          <w:lang w:val="en-GB"/>
        </w:rPr>
      </w:pPr>
    </w:p>
    <w:p w:rsidR="00BE2774" w:rsidRPr="005662C9" w:rsidRDefault="00BE2774">
      <w:pPr>
        <w:rPr>
          <w:lang w:val="en-GB"/>
        </w:rPr>
      </w:pPr>
    </w:p>
    <w:p w:rsidR="00BE2774" w:rsidRPr="005662C9" w:rsidRDefault="00BE2774">
      <w:pPr>
        <w:rPr>
          <w:lang w:val="en-GB"/>
        </w:rPr>
      </w:pPr>
    </w:p>
    <w:p w:rsidR="00BE2774" w:rsidRPr="005662C9" w:rsidRDefault="00BE2774">
      <w:pPr>
        <w:rPr>
          <w:lang w:val="en-GB"/>
        </w:rPr>
      </w:pPr>
    </w:p>
    <w:p w:rsidR="00BE2774" w:rsidRPr="005662C9" w:rsidRDefault="00BE2774">
      <w:pPr>
        <w:rPr>
          <w:lang w:val="en-GB"/>
        </w:rPr>
      </w:pPr>
    </w:p>
    <w:p w:rsidR="00BE2774" w:rsidRPr="005662C9" w:rsidRDefault="00BE2774">
      <w:pPr>
        <w:rPr>
          <w:lang w:val="en-GB"/>
        </w:rPr>
      </w:pPr>
    </w:p>
    <w:p w:rsidR="00BE2774" w:rsidRPr="005662C9" w:rsidRDefault="00BE2774">
      <w:pPr>
        <w:rPr>
          <w:lang w:val="en-GB"/>
        </w:rPr>
      </w:pPr>
    </w:p>
    <w:p w:rsidR="00BE2774" w:rsidRPr="005662C9" w:rsidRDefault="00BE2774">
      <w:pPr>
        <w:rPr>
          <w:lang w:val="en-GB"/>
        </w:rPr>
      </w:pPr>
    </w:p>
    <w:p w:rsidR="00BE2774" w:rsidRPr="005662C9" w:rsidRDefault="00BE2774">
      <w:pPr>
        <w:rPr>
          <w:lang w:val="en-GB"/>
        </w:rPr>
      </w:pPr>
    </w:p>
    <w:p w:rsidR="00BE2774" w:rsidRPr="005662C9" w:rsidRDefault="00BE2774">
      <w:pPr>
        <w:rPr>
          <w:lang w:val="en-GB"/>
        </w:rPr>
      </w:pPr>
    </w:p>
    <w:p w:rsidR="00BE2774" w:rsidRPr="005662C9" w:rsidRDefault="00BE2774">
      <w:pPr>
        <w:rPr>
          <w:lang w:val="en-GB"/>
        </w:rPr>
      </w:pPr>
    </w:p>
    <w:p w:rsidR="00BE2774" w:rsidRPr="005662C9" w:rsidRDefault="00BE2774">
      <w:pPr>
        <w:rPr>
          <w:lang w:val="en-GB"/>
        </w:rPr>
      </w:pPr>
    </w:p>
    <w:p w:rsidR="00BE2774" w:rsidRPr="005662C9" w:rsidRDefault="00BE2774">
      <w:pPr>
        <w:rPr>
          <w:lang w:val="en-GB"/>
        </w:rPr>
      </w:pPr>
    </w:p>
    <w:p w:rsidR="00BE2774" w:rsidRPr="005662C9" w:rsidRDefault="00BE2774">
      <w:pPr>
        <w:rPr>
          <w:lang w:val="en-GB"/>
        </w:rPr>
      </w:pPr>
    </w:p>
    <w:p w:rsidR="008F03DC" w:rsidRPr="005662C9" w:rsidRDefault="008F03DC" w:rsidP="008F03DC">
      <w:pPr>
        <w:jc w:val="right"/>
        <w:rPr>
          <w:i/>
          <w:lang w:val="en-GB"/>
        </w:rPr>
      </w:pPr>
      <w:r w:rsidRPr="005662C9">
        <w:rPr>
          <w:i/>
          <w:lang w:val="en-GB"/>
        </w:rPr>
        <w:t>Annex</w:t>
      </w:r>
    </w:p>
    <w:p w:rsidR="004F71FD" w:rsidRPr="005662C9" w:rsidRDefault="004F71FD" w:rsidP="004C104C">
      <w:pPr>
        <w:jc w:val="center"/>
        <w:rPr>
          <w:b/>
          <w:lang w:val="en-GB"/>
        </w:rPr>
      </w:pPr>
    </w:p>
    <w:p w:rsidR="009B20A6" w:rsidRDefault="009B20A6" w:rsidP="004C104C">
      <w:pPr>
        <w:jc w:val="center"/>
        <w:rPr>
          <w:b/>
          <w:lang w:val="en-GB"/>
        </w:rPr>
      </w:pPr>
    </w:p>
    <w:p w:rsidR="00F52A7B" w:rsidRPr="005662C9" w:rsidRDefault="00F52A7B" w:rsidP="004C104C">
      <w:pPr>
        <w:jc w:val="center"/>
        <w:rPr>
          <w:lang w:val="en-GB"/>
        </w:rPr>
      </w:pPr>
      <w:r w:rsidRPr="005662C9">
        <w:rPr>
          <w:b/>
          <w:lang w:val="en-GB"/>
        </w:rPr>
        <w:t>ABBREVIATIONS AND ACRONYMS</w:t>
      </w:r>
    </w:p>
    <w:p w:rsidR="00F52A7B" w:rsidRPr="005662C9" w:rsidRDefault="00F52A7B" w:rsidP="00F52A7B">
      <w:pPr>
        <w:autoSpaceDE w:val="0"/>
        <w:jc w:val="both"/>
        <w:rPr>
          <w:lang w:val="en-GB"/>
        </w:rPr>
      </w:pPr>
    </w:p>
    <w:p w:rsidR="00F52A7B" w:rsidRPr="005662C9" w:rsidRDefault="00F52A7B" w:rsidP="00F52A7B">
      <w:pPr>
        <w:autoSpaceDE w:val="0"/>
        <w:jc w:val="both"/>
        <w:rPr>
          <w:lang w:val="en-GB"/>
        </w:rPr>
      </w:pPr>
      <w:r w:rsidRPr="005662C9">
        <w:rPr>
          <w:b/>
          <w:lang w:val="en-GB"/>
        </w:rPr>
        <w:t xml:space="preserve">CCIU </w:t>
      </w:r>
      <w:r w:rsidRPr="005662C9">
        <w:rPr>
          <w:lang w:val="en-GB"/>
        </w:rPr>
        <w:t>- Central Criminal Investigation Unit</w:t>
      </w:r>
    </w:p>
    <w:p w:rsidR="00F52A7B" w:rsidRPr="005662C9" w:rsidRDefault="00F52A7B" w:rsidP="00F52A7B">
      <w:pPr>
        <w:autoSpaceDE w:val="0"/>
        <w:jc w:val="both"/>
        <w:rPr>
          <w:lang w:val="en-GB"/>
        </w:rPr>
      </w:pPr>
      <w:r w:rsidRPr="005662C9">
        <w:rPr>
          <w:b/>
          <w:lang w:val="en-GB"/>
        </w:rPr>
        <w:t xml:space="preserve">CCPR – </w:t>
      </w:r>
      <w:r w:rsidRPr="005662C9">
        <w:rPr>
          <w:lang w:val="en-GB"/>
        </w:rPr>
        <w:t>International Covenant on Civil and Political Rights</w:t>
      </w:r>
    </w:p>
    <w:p w:rsidR="00F52A7B" w:rsidRPr="005662C9" w:rsidRDefault="00F52A7B" w:rsidP="00F52A7B">
      <w:pPr>
        <w:autoSpaceDE w:val="0"/>
        <w:jc w:val="both"/>
        <w:rPr>
          <w:lang w:val="en-GB"/>
        </w:rPr>
      </w:pPr>
      <w:r w:rsidRPr="005662C9">
        <w:rPr>
          <w:b/>
          <w:lang w:val="en-GB"/>
        </w:rPr>
        <w:t xml:space="preserve">DOJ </w:t>
      </w:r>
      <w:r w:rsidRPr="005662C9">
        <w:rPr>
          <w:lang w:val="en-GB"/>
        </w:rPr>
        <w:t>- Department of Justice</w:t>
      </w:r>
    </w:p>
    <w:p w:rsidR="00F52A7B" w:rsidRPr="005662C9" w:rsidRDefault="00F52A7B" w:rsidP="00F52A7B">
      <w:pPr>
        <w:autoSpaceDE w:val="0"/>
        <w:jc w:val="both"/>
        <w:rPr>
          <w:lang w:val="en-GB"/>
        </w:rPr>
      </w:pPr>
      <w:r w:rsidRPr="005662C9">
        <w:rPr>
          <w:b/>
          <w:lang w:val="en-GB"/>
        </w:rPr>
        <w:t>DPPO</w:t>
      </w:r>
      <w:r w:rsidRPr="005662C9">
        <w:rPr>
          <w:lang w:val="en-GB"/>
        </w:rPr>
        <w:t xml:space="preserve"> - District Public Prosecutor’s Office</w:t>
      </w:r>
    </w:p>
    <w:p w:rsidR="00F52A7B" w:rsidRPr="005662C9" w:rsidRDefault="00F52A7B" w:rsidP="00F52A7B">
      <w:pPr>
        <w:autoSpaceDE w:val="0"/>
        <w:jc w:val="both"/>
        <w:rPr>
          <w:lang w:val="en-GB"/>
        </w:rPr>
      </w:pPr>
      <w:r w:rsidRPr="005662C9">
        <w:rPr>
          <w:b/>
          <w:lang w:val="en-GB"/>
        </w:rPr>
        <w:t>ECHR</w:t>
      </w:r>
      <w:r w:rsidRPr="005662C9">
        <w:rPr>
          <w:lang w:val="en-GB"/>
        </w:rPr>
        <w:t xml:space="preserve"> - European Convention on Human Rights</w:t>
      </w:r>
    </w:p>
    <w:p w:rsidR="00F52A7B" w:rsidRPr="005662C9" w:rsidRDefault="00F52A7B" w:rsidP="00F52A7B">
      <w:pPr>
        <w:autoSpaceDE w:val="0"/>
        <w:jc w:val="both"/>
        <w:rPr>
          <w:lang w:val="en-GB"/>
        </w:rPr>
      </w:pPr>
      <w:r w:rsidRPr="005662C9">
        <w:rPr>
          <w:b/>
          <w:lang w:val="en-GB"/>
        </w:rPr>
        <w:t xml:space="preserve">ECtHR </w:t>
      </w:r>
      <w:r w:rsidRPr="005662C9">
        <w:rPr>
          <w:lang w:val="en-GB"/>
        </w:rPr>
        <w:t xml:space="preserve">- European Court of Human Rights </w:t>
      </w:r>
    </w:p>
    <w:p w:rsidR="00F52A7B" w:rsidRPr="005662C9" w:rsidRDefault="00F52A7B" w:rsidP="00F52A7B">
      <w:pPr>
        <w:autoSpaceDE w:val="0"/>
        <w:jc w:val="both"/>
        <w:rPr>
          <w:lang w:val="en-GB"/>
        </w:rPr>
      </w:pPr>
      <w:r w:rsidRPr="005662C9">
        <w:rPr>
          <w:b/>
          <w:lang w:val="en-GB"/>
        </w:rPr>
        <w:t>EU</w:t>
      </w:r>
      <w:r w:rsidRPr="005662C9">
        <w:rPr>
          <w:lang w:val="en-GB"/>
        </w:rPr>
        <w:t xml:space="preserve"> – European Union</w:t>
      </w:r>
    </w:p>
    <w:p w:rsidR="00F52A7B" w:rsidRPr="005662C9" w:rsidRDefault="00F52A7B" w:rsidP="00F52A7B">
      <w:pPr>
        <w:autoSpaceDE w:val="0"/>
        <w:jc w:val="both"/>
        <w:rPr>
          <w:lang w:val="en-GB"/>
        </w:rPr>
      </w:pPr>
      <w:r w:rsidRPr="005662C9">
        <w:rPr>
          <w:b/>
          <w:lang w:val="en-GB"/>
        </w:rPr>
        <w:t>EULEX</w:t>
      </w:r>
      <w:r w:rsidRPr="005662C9">
        <w:rPr>
          <w:lang w:val="en-GB"/>
        </w:rPr>
        <w:t xml:space="preserve"> - European Union Rule of Law Mission in Kosovo</w:t>
      </w:r>
    </w:p>
    <w:p w:rsidR="00F52A7B" w:rsidRPr="005662C9" w:rsidRDefault="00F52A7B" w:rsidP="00F52A7B">
      <w:pPr>
        <w:autoSpaceDE w:val="0"/>
        <w:jc w:val="both"/>
        <w:rPr>
          <w:lang w:val="en-GB"/>
        </w:rPr>
      </w:pPr>
      <w:r w:rsidRPr="005662C9">
        <w:rPr>
          <w:b/>
          <w:lang w:val="en-GB"/>
        </w:rPr>
        <w:t xml:space="preserve">FRY </w:t>
      </w:r>
      <w:r w:rsidRPr="005662C9">
        <w:rPr>
          <w:lang w:val="en-GB"/>
        </w:rPr>
        <w:t>-</w:t>
      </w:r>
      <w:r w:rsidR="00D47E53" w:rsidRPr="005662C9">
        <w:rPr>
          <w:lang w:val="en-GB"/>
        </w:rPr>
        <w:t xml:space="preserve"> Federal Republic of Yugoslavia</w:t>
      </w:r>
    </w:p>
    <w:p w:rsidR="00D47E53" w:rsidRPr="005662C9" w:rsidRDefault="00D47E53" w:rsidP="00F52A7B">
      <w:pPr>
        <w:autoSpaceDE w:val="0"/>
        <w:jc w:val="both"/>
        <w:rPr>
          <w:lang w:val="en-GB"/>
        </w:rPr>
      </w:pPr>
      <w:r w:rsidRPr="005662C9">
        <w:rPr>
          <w:b/>
          <w:lang w:val="en-GB"/>
        </w:rPr>
        <w:t>FYROM</w:t>
      </w:r>
      <w:r w:rsidRPr="005662C9">
        <w:rPr>
          <w:lang w:val="en-GB"/>
        </w:rPr>
        <w:t xml:space="preserve"> - Former Yugoslav Republic of Macedonia</w:t>
      </w:r>
    </w:p>
    <w:p w:rsidR="00F52A7B" w:rsidRPr="005662C9" w:rsidRDefault="00F52A7B" w:rsidP="00F52A7B">
      <w:pPr>
        <w:autoSpaceDE w:val="0"/>
        <w:jc w:val="both"/>
        <w:rPr>
          <w:lang w:val="en-GB"/>
        </w:rPr>
      </w:pPr>
      <w:r w:rsidRPr="005662C9">
        <w:rPr>
          <w:b/>
          <w:lang w:val="en-GB"/>
        </w:rPr>
        <w:t xml:space="preserve">HRAP </w:t>
      </w:r>
      <w:r w:rsidRPr="005662C9">
        <w:rPr>
          <w:lang w:val="en-GB"/>
        </w:rPr>
        <w:t>- Human Rights Advisory Panel</w:t>
      </w:r>
    </w:p>
    <w:p w:rsidR="00F52A7B" w:rsidRPr="005662C9" w:rsidRDefault="00F52A7B" w:rsidP="00F52A7B">
      <w:pPr>
        <w:autoSpaceDE w:val="0"/>
        <w:jc w:val="both"/>
        <w:rPr>
          <w:lang w:val="en-GB"/>
        </w:rPr>
      </w:pPr>
      <w:r w:rsidRPr="005662C9">
        <w:rPr>
          <w:b/>
          <w:lang w:val="en-GB"/>
        </w:rPr>
        <w:t>HRC</w:t>
      </w:r>
      <w:r w:rsidR="009E5B51" w:rsidRPr="005662C9">
        <w:rPr>
          <w:lang w:val="en-GB"/>
        </w:rPr>
        <w:t xml:space="preserve"> -</w:t>
      </w:r>
      <w:r w:rsidRPr="005662C9">
        <w:rPr>
          <w:lang w:val="en-GB"/>
        </w:rPr>
        <w:t xml:space="preserve"> United Nation Human Rights Committee</w:t>
      </w:r>
    </w:p>
    <w:p w:rsidR="00316A34" w:rsidRPr="005662C9" w:rsidRDefault="00316A34" w:rsidP="00F52A7B">
      <w:pPr>
        <w:autoSpaceDE w:val="0"/>
        <w:jc w:val="both"/>
        <w:rPr>
          <w:lang w:val="en-GB"/>
        </w:rPr>
      </w:pPr>
      <w:r w:rsidRPr="005662C9">
        <w:rPr>
          <w:b/>
          <w:lang w:val="en-GB"/>
        </w:rPr>
        <w:t xml:space="preserve">HQ </w:t>
      </w:r>
      <w:r w:rsidRPr="005662C9">
        <w:rPr>
          <w:lang w:val="en-GB"/>
        </w:rPr>
        <w:t>- Headquarters</w:t>
      </w:r>
    </w:p>
    <w:p w:rsidR="00F52A7B" w:rsidRPr="005662C9" w:rsidRDefault="00F52A7B" w:rsidP="00F52A7B">
      <w:pPr>
        <w:autoSpaceDE w:val="0"/>
        <w:jc w:val="both"/>
        <w:rPr>
          <w:lang w:val="en-GB"/>
        </w:rPr>
      </w:pPr>
      <w:r w:rsidRPr="005662C9">
        <w:rPr>
          <w:b/>
          <w:lang w:val="en-GB"/>
        </w:rPr>
        <w:t xml:space="preserve">IACtHR </w:t>
      </w:r>
      <w:r w:rsidRPr="005662C9">
        <w:rPr>
          <w:lang w:val="en-GB"/>
        </w:rPr>
        <w:t>– Inter-American Court of Human Rights</w:t>
      </w:r>
    </w:p>
    <w:p w:rsidR="00F52A7B" w:rsidRPr="005662C9" w:rsidRDefault="00F52A7B" w:rsidP="00F52A7B">
      <w:pPr>
        <w:autoSpaceDE w:val="0"/>
        <w:jc w:val="both"/>
        <w:rPr>
          <w:lang w:val="en-GB"/>
        </w:rPr>
      </w:pPr>
      <w:r w:rsidRPr="005662C9">
        <w:rPr>
          <w:b/>
          <w:lang w:val="en-GB"/>
        </w:rPr>
        <w:t>ICMP</w:t>
      </w:r>
      <w:r w:rsidRPr="005662C9">
        <w:rPr>
          <w:lang w:val="en-GB"/>
        </w:rPr>
        <w:t xml:space="preserve"> - International Commission of Missing Persons</w:t>
      </w:r>
    </w:p>
    <w:p w:rsidR="00F52A7B" w:rsidRPr="005662C9" w:rsidRDefault="00F52A7B" w:rsidP="00F52A7B">
      <w:pPr>
        <w:autoSpaceDE w:val="0"/>
        <w:jc w:val="both"/>
        <w:rPr>
          <w:lang w:val="en-GB"/>
        </w:rPr>
      </w:pPr>
      <w:r w:rsidRPr="005662C9">
        <w:rPr>
          <w:b/>
          <w:lang w:val="en-GB"/>
        </w:rPr>
        <w:t>ICRC</w:t>
      </w:r>
      <w:r w:rsidRPr="005662C9">
        <w:rPr>
          <w:lang w:val="en-GB"/>
        </w:rPr>
        <w:t xml:space="preserve"> - International Committee of the Red Cross</w:t>
      </w:r>
    </w:p>
    <w:p w:rsidR="00F52A7B" w:rsidRPr="005662C9" w:rsidRDefault="00F52A7B" w:rsidP="00F52A7B">
      <w:pPr>
        <w:autoSpaceDE w:val="0"/>
        <w:jc w:val="both"/>
        <w:rPr>
          <w:lang w:val="en-GB"/>
        </w:rPr>
      </w:pPr>
      <w:r w:rsidRPr="005662C9">
        <w:rPr>
          <w:b/>
          <w:lang w:val="en-GB"/>
        </w:rPr>
        <w:t xml:space="preserve">ICTY </w:t>
      </w:r>
      <w:r w:rsidRPr="005662C9">
        <w:rPr>
          <w:lang w:val="en-GB"/>
        </w:rPr>
        <w:t>- International Criminal Tribunal for former Yugoslavia</w:t>
      </w:r>
    </w:p>
    <w:p w:rsidR="00C837B2" w:rsidRPr="005662C9" w:rsidRDefault="00C837B2" w:rsidP="00F52A7B">
      <w:pPr>
        <w:autoSpaceDE w:val="0"/>
        <w:jc w:val="both"/>
        <w:rPr>
          <w:lang w:val="en-GB"/>
        </w:rPr>
      </w:pPr>
      <w:r w:rsidRPr="005662C9">
        <w:rPr>
          <w:b/>
          <w:lang w:val="en-GB"/>
        </w:rPr>
        <w:t xml:space="preserve">IPO – </w:t>
      </w:r>
      <w:r w:rsidRPr="005662C9">
        <w:rPr>
          <w:lang w:val="en-GB"/>
        </w:rPr>
        <w:t>International Police Officer</w:t>
      </w:r>
    </w:p>
    <w:p w:rsidR="00F52A7B" w:rsidRPr="005662C9" w:rsidRDefault="00F52A7B" w:rsidP="00F52A7B">
      <w:pPr>
        <w:autoSpaceDE w:val="0"/>
        <w:jc w:val="both"/>
        <w:rPr>
          <w:lang w:val="en-GB"/>
        </w:rPr>
      </w:pPr>
      <w:r w:rsidRPr="005662C9">
        <w:rPr>
          <w:b/>
          <w:lang w:val="en-GB"/>
        </w:rPr>
        <w:t>KFOR</w:t>
      </w:r>
      <w:r w:rsidRPr="005662C9">
        <w:rPr>
          <w:lang w:val="en-GB"/>
        </w:rPr>
        <w:t xml:space="preserve"> - International Security Force (commonly known as Kosovo Force)</w:t>
      </w:r>
    </w:p>
    <w:p w:rsidR="00F52A7B" w:rsidRPr="005662C9" w:rsidRDefault="00F52A7B" w:rsidP="00F52A7B">
      <w:pPr>
        <w:autoSpaceDE w:val="0"/>
        <w:jc w:val="both"/>
        <w:rPr>
          <w:lang w:val="en-GB"/>
        </w:rPr>
      </w:pPr>
      <w:r w:rsidRPr="005662C9">
        <w:rPr>
          <w:b/>
          <w:lang w:val="en-GB"/>
        </w:rPr>
        <w:t>KLA</w:t>
      </w:r>
      <w:r w:rsidRPr="005662C9">
        <w:rPr>
          <w:lang w:val="en-GB"/>
        </w:rPr>
        <w:t xml:space="preserve"> - Kosovo Liberation Army</w:t>
      </w:r>
    </w:p>
    <w:p w:rsidR="00F52A7B" w:rsidRPr="005662C9" w:rsidRDefault="00F52A7B" w:rsidP="00F52A7B">
      <w:pPr>
        <w:autoSpaceDE w:val="0"/>
        <w:jc w:val="both"/>
        <w:rPr>
          <w:lang w:val="en-GB"/>
        </w:rPr>
      </w:pPr>
      <w:r w:rsidRPr="005662C9">
        <w:rPr>
          <w:b/>
          <w:lang w:val="en-GB"/>
        </w:rPr>
        <w:t xml:space="preserve">MPU </w:t>
      </w:r>
      <w:r w:rsidRPr="005662C9">
        <w:rPr>
          <w:lang w:val="en-GB"/>
        </w:rPr>
        <w:t>- Missing Persons Unit</w:t>
      </w:r>
    </w:p>
    <w:p w:rsidR="00F52A7B" w:rsidRPr="005662C9" w:rsidRDefault="00F52A7B" w:rsidP="00F52A7B">
      <w:pPr>
        <w:autoSpaceDE w:val="0"/>
        <w:jc w:val="both"/>
        <w:rPr>
          <w:lang w:val="en-GB"/>
        </w:rPr>
      </w:pPr>
      <w:r w:rsidRPr="005662C9">
        <w:rPr>
          <w:b/>
          <w:lang w:val="en-GB"/>
        </w:rPr>
        <w:t>NATO</w:t>
      </w:r>
      <w:r w:rsidRPr="005662C9">
        <w:rPr>
          <w:lang w:val="en-GB"/>
        </w:rPr>
        <w:t xml:space="preserve"> - North Atlantic Treaty Organization </w:t>
      </w:r>
    </w:p>
    <w:p w:rsidR="00F52A7B" w:rsidRPr="005662C9" w:rsidRDefault="00F52A7B" w:rsidP="00F52A7B">
      <w:pPr>
        <w:autoSpaceDE w:val="0"/>
        <w:jc w:val="both"/>
        <w:rPr>
          <w:lang w:val="en-GB"/>
        </w:rPr>
      </w:pPr>
      <w:r w:rsidRPr="005662C9">
        <w:rPr>
          <w:b/>
          <w:lang w:val="en-GB"/>
        </w:rPr>
        <w:t>OMPF</w:t>
      </w:r>
      <w:r w:rsidRPr="005662C9">
        <w:rPr>
          <w:lang w:val="en-GB"/>
        </w:rPr>
        <w:t xml:space="preserve"> - Office on Missing Persons and Forensics</w:t>
      </w:r>
    </w:p>
    <w:p w:rsidR="00F52A7B" w:rsidRPr="005662C9" w:rsidRDefault="00F52A7B" w:rsidP="00F52A7B">
      <w:pPr>
        <w:autoSpaceDE w:val="0"/>
        <w:jc w:val="both"/>
        <w:rPr>
          <w:lang w:val="en-GB"/>
        </w:rPr>
      </w:pPr>
      <w:r w:rsidRPr="005662C9">
        <w:rPr>
          <w:b/>
          <w:lang w:val="en-GB"/>
        </w:rPr>
        <w:t>OSCE</w:t>
      </w:r>
      <w:r w:rsidRPr="005662C9">
        <w:rPr>
          <w:lang w:val="en-GB"/>
        </w:rPr>
        <w:t xml:space="preserve"> - Organization for Security and Cooperation in Europe</w:t>
      </w:r>
    </w:p>
    <w:p w:rsidR="00F52A7B" w:rsidRPr="005662C9" w:rsidRDefault="00F52A7B" w:rsidP="00F52A7B">
      <w:pPr>
        <w:autoSpaceDE w:val="0"/>
        <w:jc w:val="both"/>
        <w:rPr>
          <w:lang w:val="en-GB"/>
        </w:rPr>
      </w:pPr>
      <w:r w:rsidRPr="005662C9">
        <w:rPr>
          <w:b/>
          <w:lang w:val="en-GB"/>
        </w:rPr>
        <w:t>RIU</w:t>
      </w:r>
      <w:r w:rsidRPr="005662C9">
        <w:rPr>
          <w:lang w:val="en-GB"/>
        </w:rPr>
        <w:t xml:space="preserve"> - Regional Investigation Unit</w:t>
      </w:r>
    </w:p>
    <w:p w:rsidR="00C81EF3" w:rsidRPr="005662C9" w:rsidRDefault="00C81EF3" w:rsidP="00F52A7B">
      <w:pPr>
        <w:autoSpaceDE w:val="0"/>
        <w:jc w:val="both"/>
        <w:rPr>
          <w:b/>
          <w:lang w:val="en-GB"/>
        </w:rPr>
      </w:pPr>
      <w:r w:rsidRPr="005662C9">
        <w:rPr>
          <w:b/>
          <w:lang w:val="en-GB"/>
        </w:rPr>
        <w:t xml:space="preserve">SIU – </w:t>
      </w:r>
      <w:r w:rsidRPr="005662C9">
        <w:rPr>
          <w:lang w:val="en-GB"/>
        </w:rPr>
        <w:t>Special Investigations Unit of the UNMIK Security</w:t>
      </w:r>
    </w:p>
    <w:p w:rsidR="00F52A7B" w:rsidRPr="005662C9" w:rsidRDefault="00F52A7B" w:rsidP="00F52A7B">
      <w:pPr>
        <w:autoSpaceDE w:val="0"/>
        <w:jc w:val="both"/>
        <w:rPr>
          <w:lang w:val="en-GB"/>
        </w:rPr>
      </w:pPr>
      <w:r w:rsidRPr="005662C9">
        <w:rPr>
          <w:b/>
          <w:lang w:val="en-GB"/>
        </w:rPr>
        <w:t>SRSG</w:t>
      </w:r>
      <w:r w:rsidRPr="005662C9">
        <w:rPr>
          <w:lang w:val="en-GB"/>
        </w:rPr>
        <w:t xml:space="preserve"> - Special Representative of the Secretary-General </w:t>
      </w:r>
    </w:p>
    <w:p w:rsidR="00F52A7B" w:rsidRPr="005662C9" w:rsidRDefault="00F52A7B" w:rsidP="00F52A7B">
      <w:pPr>
        <w:autoSpaceDE w:val="0"/>
        <w:jc w:val="both"/>
        <w:rPr>
          <w:lang w:val="en-GB"/>
        </w:rPr>
      </w:pPr>
      <w:r w:rsidRPr="005662C9">
        <w:rPr>
          <w:b/>
          <w:lang w:val="en-GB"/>
        </w:rPr>
        <w:t>UN</w:t>
      </w:r>
      <w:r w:rsidRPr="005662C9">
        <w:rPr>
          <w:lang w:val="en-GB"/>
        </w:rPr>
        <w:t xml:space="preserve"> - United Nations</w:t>
      </w:r>
    </w:p>
    <w:p w:rsidR="00F52A7B" w:rsidRPr="005662C9" w:rsidRDefault="00F52A7B" w:rsidP="00F52A7B">
      <w:pPr>
        <w:autoSpaceDE w:val="0"/>
        <w:jc w:val="both"/>
        <w:rPr>
          <w:lang w:val="en-GB"/>
        </w:rPr>
      </w:pPr>
      <w:r w:rsidRPr="005662C9">
        <w:rPr>
          <w:b/>
          <w:lang w:val="en-GB"/>
        </w:rPr>
        <w:t xml:space="preserve">UNHCR </w:t>
      </w:r>
      <w:r w:rsidRPr="005662C9">
        <w:rPr>
          <w:lang w:val="en-GB"/>
        </w:rPr>
        <w:t>- United Nations High Commissioner for Refugees</w:t>
      </w:r>
    </w:p>
    <w:p w:rsidR="00F52A7B" w:rsidRPr="005662C9" w:rsidRDefault="00F52A7B" w:rsidP="00F52A7B">
      <w:pPr>
        <w:autoSpaceDE w:val="0"/>
        <w:jc w:val="both"/>
        <w:rPr>
          <w:lang w:val="en-GB"/>
        </w:rPr>
      </w:pPr>
      <w:r w:rsidRPr="005662C9">
        <w:rPr>
          <w:b/>
          <w:lang w:val="en-GB"/>
        </w:rPr>
        <w:t>UNMIK</w:t>
      </w:r>
      <w:r w:rsidRPr="005662C9">
        <w:rPr>
          <w:lang w:val="en-GB"/>
        </w:rPr>
        <w:t xml:space="preserve"> - United Nations Interim Administration Mission in Kosovo </w:t>
      </w:r>
    </w:p>
    <w:p w:rsidR="00F52A7B" w:rsidRPr="005662C9" w:rsidRDefault="00F52A7B" w:rsidP="00F52A7B">
      <w:pPr>
        <w:autoSpaceDE w:val="0"/>
        <w:jc w:val="both"/>
        <w:rPr>
          <w:lang w:val="en-GB"/>
        </w:rPr>
      </w:pPr>
      <w:r w:rsidRPr="005662C9">
        <w:rPr>
          <w:b/>
          <w:lang w:val="en-GB"/>
        </w:rPr>
        <w:t>VRIC</w:t>
      </w:r>
      <w:r w:rsidRPr="005662C9">
        <w:rPr>
          <w:lang w:val="en-GB"/>
        </w:rPr>
        <w:t xml:space="preserve"> - Victim Recovery and Identification Commission</w:t>
      </w:r>
    </w:p>
    <w:p w:rsidR="00546DB5" w:rsidRPr="001F7985" w:rsidRDefault="00F52A7B">
      <w:pPr>
        <w:autoSpaceDE w:val="0"/>
        <w:jc w:val="both"/>
        <w:rPr>
          <w:lang w:val="en-GB"/>
        </w:rPr>
      </w:pPr>
      <w:r w:rsidRPr="005662C9">
        <w:rPr>
          <w:b/>
          <w:lang w:val="en-GB"/>
        </w:rPr>
        <w:t xml:space="preserve">WCIU </w:t>
      </w:r>
      <w:r w:rsidRPr="005662C9">
        <w:rPr>
          <w:lang w:val="en-GB"/>
        </w:rPr>
        <w:t>- War Crimes Investigation Unit</w:t>
      </w:r>
    </w:p>
    <w:sectPr w:rsidR="00546DB5" w:rsidRPr="001F7985" w:rsidSect="00E511D6">
      <w:headerReference w:type="default" r:id="rId11"/>
      <w:pgSz w:w="12240" w:h="15840"/>
      <w:pgMar w:top="851" w:right="1440" w:bottom="993"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6F" w:rsidRDefault="0031696F">
      <w:r>
        <w:separator/>
      </w:r>
    </w:p>
  </w:endnote>
  <w:endnote w:type="continuationSeparator" w:id="0">
    <w:p w:rsidR="0031696F" w:rsidRDefault="0031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6F" w:rsidRDefault="0031696F">
      <w:r>
        <w:separator/>
      </w:r>
    </w:p>
  </w:footnote>
  <w:footnote w:type="continuationSeparator" w:id="0">
    <w:p w:rsidR="0031696F" w:rsidRDefault="0031696F">
      <w:r>
        <w:continuationSeparator/>
      </w:r>
    </w:p>
  </w:footnote>
  <w:footnote w:id="1">
    <w:p w:rsidR="00B94A4A" w:rsidRPr="000C1973" w:rsidRDefault="00B94A4A" w:rsidP="00022E69">
      <w:pPr>
        <w:pStyle w:val="FootnoteText"/>
        <w:rPr>
          <w:lang w:val="en-US"/>
        </w:rPr>
      </w:pPr>
      <w:r w:rsidRPr="000C1973">
        <w:rPr>
          <w:rStyle w:val="FootnoteReference"/>
          <w:sz w:val="20"/>
        </w:rPr>
        <w:footnoteRef/>
      </w:r>
      <w:r w:rsidRPr="00680EF0">
        <w:rPr>
          <w:rFonts w:ascii="Times New Roman" w:hAnsi="Times New Roman"/>
          <w:sz w:val="20"/>
        </w:rPr>
        <w:t>A list of abbreviations and acronyms contained in the text can be found in the attached Annex.</w:t>
      </w:r>
    </w:p>
  </w:footnote>
  <w:footnote w:id="2">
    <w:p w:rsidR="00B94A4A" w:rsidRPr="001732BF" w:rsidRDefault="00B94A4A"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B94A4A" w:rsidRPr="000F55DA" w:rsidRDefault="00B94A4A" w:rsidP="004F2A97">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Pr="000F55DA">
        <w:rPr>
          <w:rFonts w:ascii="Times New Roman" w:hAnsi="Times New Roman"/>
          <w:sz w:val="20"/>
        </w:rPr>
        <w:t xml:space="preserve"> The OMPF database is not open to public. The Panel accessed i</w:t>
      </w:r>
      <w:r>
        <w:rPr>
          <w:rFonts w:ascii="Times New Roman" w:hAnsi="Times New Roman"/>
          <w:sz w:val="20"/>
        </w:rPr>
        <w:t>t with regard to this case on 3</w:t>
      </w:r>
      <w:r w:rsidRPr="000F55DA">
        <w:rPr>
          <w:rFonts w:ascii="Times New Roman" w:hAnsi="Times New Roman"/>
          <w:sz w:val="20"/>
        </w:rPr>
        <w:t xml:space="preserve"> </w:t>
      </w:r>
      <w:r>
        <w:rPr>
          <w:rFonts w:ascii="Times New Roman" w:hAnsi="Times New Roman"/>
          <w:sz w:val="20"/>
        </w:rPr>
        <w:t>August</w:t>
      </w:r>
      <w:r w:rsidRPr="000F55DA">
        <w:rPr>
          <w:rFonts w:ascii="Times New Roman" w:hAnsi="Times New Roman"/>
          <w:sz w:val="20"/>
        </w:rPr>
        <w:t xml:space="preserve"> 2014.</w:t>
      </w:r>
    </w:p>
  </w:footnote>
  <w:footnote w:id="4">
    <w:p w:rsidR="00B94A4A" w:rsidRPr="000F55DA" w:rsidRDefault="00B94A4A" w:rsidP="004F2A97">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3 August</w:t>
      </w:r>
      <w:r w:rsidRPr="000F55DA">
        <w:rPr>
          <w:rFonts w:ascii="Times New Roman" w:hAnsi="Times New Roman"/>
          <w:sz w:val="20"/>
        </w:rPr>
        <w:t xml:space="preserve"> 2014).</w:t>
      </w:r>
    </w:p>
  </w:footnote>
  <w:footnote w:id="5">
    <w:p w:rsidR="00B94A4A" w:rsidRPr="006F0607" w:rsidRDefault="00B94A4A">
      <w:pPr>
        <w:pStyle w:val="FootnoteText"/>
        <w:rPr>
          <w:rFonts w:ascii="Times New Roman" w:hAnsi="Times New Roman"/>
          <w:sz w:val="20"/>
          <w:lang w:val="en-US"/>
        </w:rPr>
      </w:pPr>
      <w:r>
        <w:rPr>
          <w:rStyle w:val="FootnoteReference"/>
        </w:rPr>
        <w:footnoteRef/>
      </w:r>
      <w:r>
        <w:t xml:space="preserve"> </w:t>
      </w:r>
      <w:r w:rsidRPr="006F0607">
        <w:rPr>
          <w:rFonts w:ascii="Times New Roman" w:hAnsi="Times New Roman"/>
          <w:sz w:val="20"/>
          <w:lang w:val="en-US"/>
        </w:rPr>
        <w:t>I can’t explain why this date 19 May 2005, is later than the alleged date of the document 25 April 2005, except that one of them must be a mistake.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4A" w:rsidRPr="000722CE" w:rsidRDefault="00B94A4A">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A27D2D">
      <w:rPr>
        <w:noProof/>
        <w:sz w:val="20"/>
        <w:szCs w:val="20"/>
      </w:rPr>
      <w:t>28</w:t>
    </w:r>
    <w:r w:rsidRPr="000722CE">
      <w:rPr>
        <w:sz w:val="20"/>
        <w:szCs w:val="20"/>
      </w:rPr>
      <w:fldChar w:fldCharType="end"/>
    </w:r>
  </w:p>
  <w:p w:rsidR="00B94A4A" w:rsidRDefault="00B94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E96C8CB0"/>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7"/>
  </w:num>
  <w:num w:numId="5">
    <w:abstractNumId w:val="10"/>
  </w:num>
  <w:num w:numId="6">
    <w:abstractNumId w:val="2"/>
  </w:num>
  <w:num w:numId="7">
    <w:abstractNumId w:val="8"/>
  </w:num>
  <w:num w:numId="8">
    <w:abstractNumId w:val="5"/>
  </w:num>
  <w:num w:numId="9">
    <w:abstractNumId w:val="3"/>
  </w:num>
  <w:num w:numId="10">
    <w:abstractNumId w:val="0"/>
  </w:num>
  <w:num w:numId="11">
    <w:abstractNumId w:val="1"/>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E91"/>
    <w:rsid w:val="0001052E"/>
    <w:rsid w:val="0001108E"/>
    <w:rsid w:val="00012BBB"/>
    <w:rsid w:val="0001588C"/>
    <w:rsid w:val="00015EAF"/>
    <w:rsid w:val="0002011C"/>
    <w:rsid w:val="000209DC"/>
    <w:rsid w:val="00022E69"/>
    <w:rsid w:val="00025330"/>
    <w:rsid w:val="00025BD8"/>
    <w:rsid w:val="00025D67"/>
    <w:rsid w:val="00025DC5"/>
    <w:rsid w:val="000300C8"/>
    <w:rsid w:val="00032CA7"/>
    <w:rsid w:val="00033882"/>
    <w:rsid w:val="00033D6B"/>
    <w:rsid w:val="00035A70"/>
    <w:rsid w:val="00036C5F"/>
    <w:rsid w:val="00042514"/>
    <w:rsid w:val="00044820"/>
    <w:rsid w:val="00044FA2"/>
    <w:rsid w:val="00050B85"/>
    <w:rsid w:val="00054459"/>
    <w:rsid w:val="000565C8"/>
    <w:rsid w:val="00056A25"/>
    <w:rsid w:val="00057B23"/>
    <w:rsid w:val="00060474"/>
    <w:rsid w:val="00060C31"/>
    <w:rsid w:val="000618F1"/>
    <w:rsid w:val="00063A91"/>
    <w:rsid w:val="00064CF9"/>
    <w:rsid w:val="00064E34"/>
    <w:rsid w:val="0006762B"/>
    <w:rsid w:val="00071523"/>
    <w:rsid w:val="000722CE"/>
    <w:rsid w:val="00073F8C"/>
    <w:rsid w:val="00074D6B"/>
    <w:rsid w:val="00075D74"/>
    <w:rsid w:val="00075FC9"/>
    <w:rsid w:val="00077145"/>
    <w:rsid w:val="00077DE9"/>
    <w:rsid w:val="0008098F"/>
    <w:rsid w:val="00080998"/>
    <w:rsid w:val="0008099B"/>
    <w:rsid w:val="00081B14"/>
    <w:rsid w:val="00082345"/>
    <w:rsid w:val="00086415"/>
    <w:rsid w:val="000875E1"/>
    <w:rsid w:val="00091C96"/>
    <w:rsid w:val="0009345C"/>
    <w:rsid w:val="00093FC5"/>
    <w:rsid w:val="00094FA3"/>
    <w:rsid w:val="000958B3"/>
    <w:rsid w:val="000A21A8"/>
    <w:rsid w:val="000A233E"/>
    <w:rsid w:val="000A2350"/>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0D2B"/>
    <w:rsid w:val="000D1606"/>
    <w:rsid w:val="000D362F"/>
    <w:rsid w:val="000D46DF"/>
    <w:rsid w:val="000D579F"/>
    <w:rsid w:val="000D59E7"/>
    <w:rsid w:val="000D5BCF"/>
    <w:rsid w:val="000D7612"/>
    <w:rsid w:val="000E12A4"/>
    <w:rsid w:val="000E23B6"/>
    <w:rsid w:val="000E2956"/>
    <w:rsid w:val="000E2A2A"/>
    <w:rsid w:val="000E59FE"/>
    <w:rsid w:val="000F1240"/>
    <w:rsid w:val="000F2772"/>
    <w:rsid w:val="000F475D"/>
    <w:rsid w:val="000F50A9"/>
    <w:rsid w:val="000F5F92"/>
    <w:rsid w:val="000F6E16"/>
    <w:rsid w:val="000F7E70"/>
    <w:rsid w:val="00100111"/>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223"/>
    <w:rsid w:val="00133592"/>
    <w:rsid w:val="001350FB"/>
    <w:rsid w:val="001403C2"/>
    <w:rsid w:val="00140481"/>
    <w:rsid w:val="0014048A"/>
    <w:rsid w:val="001410AE"/>
    <w:rsid w:val="0014335B"/>
    <w:rsid w:val="001449C9"/>
    <w:rsid w:val="0014568C"/>
    <w:rsid w:val="00145983"/>
    <w:rsid w:val="001512A5"/>
    <w:rsid w:val="001512EA"/>
    <w:rsid w:val="001530BE"/>
    <w:rsid w:val="00153694"/>
    <w:rsid w:val="00154325"/>
    <w:rsid w:val="00154829"/>
    <w:rsid w:val="00154E5E"/>
    <w:rsid w:val="00156ABF"/>
    <w:rsid w:val="00160E65"/>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424E"/>
    <w:rsid w:val="00184384"/>
    <w:rsid w:val="00184CED"/>
    <w:rsid w:val="001852D9"/>
    <w:rsid w:val="00186B18"/>
    <w:rsid w:val="00190271"/>
    <w:rsid w:val="00192123"/>
    <w:rsid w:val="00194191"/>
    <w:rsid w:val="00194800"/>
    <w:rsid w:val="00194D93"/>
    <w:rsid w:val="00195ECC"/>
    <w:rsid w:val="00197979"/>
    <w:rsid w:val="001A08B0"/>
    <w:rsid w:val="001A0ECA"/>
    <w:rsid w:val="001A57F8"/>
    <w:rsid w:val="001A5F6B"/>
    <w:rsid w:val="001A6816"/>
    <w:rsid w:val="001B155D"/>
    <w:rsid w:val="001B1A1A"/>
    <w:rsid w:val="001B241F"/>
    <w:rsid w:val="001B44B7"/>
    <w:rsid w:val="001B4620"/>
    <w:rsid w:val="001B4F35"/>
    <w:rsid w:val="001B6B46"/>
    <w:rsid w:val="001B6D0A"/>
    <w:rsid w:val="001B7E46"/>
    <w:rsid w:val="001C0F0F"/>
    <w:rsid w:val="001C20FE"/>
    <w:rsid w:val="001C2229"/>
    <w:rsid w:val="001C238F"/>
    <w:rsid w:val="001C6555"/>
    <w:rsid w:val="001D2C42"/>
    <w:rsid w:val="001D311B"/>
    <w:rsid w:val="001D45F5"/>
    <w:rsid w:val="001D4A00"/>
    <w:rsid w:val="001D5261"/>
    <w:rsid w:val="001D5F2F"/>
    <w:rsid w:val="001D6CAC"/>
    <w:rsid w:val="001D73A9"/>
    <w:rsid w:val="001D7A5D"/>
    <w:rsid w:val="001E0730"/>
    <w:rsid w:val="001E0D8A"/>
    <w:rsid w:val="001E11FB"/>
    <w:rsid w:val="001E2639"/>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3C2"/>
    <w:rsid w:val="001F7985"/>
    <w:rsid w:val="00201CB5"/>
    <w:rsid w:val="00202598"/>
    <w:rsid w:val="00202F90"/>
    <w:rsid w:val="00203109"/>
    <w:rsid w:val="00203FF4"/>
    <w:rsid w:val="00206AC2"/>
    <w:rsid w:val="002074D2"/>
    <w:rsid w:val="00207662"/>
    <w:rsid w:val="00207EF6"/>
    <w:rsid w:val="002119C2"/>
    <w:rsid w:val="00211E05"/>
    <w:rsid w:val="002147F2"/>
    <w:rsid w:val="00215EA8"/>
    <w:rsid w:val="00222D2F"/>
    <w:rsid w:val="00225BAB"/>
    <w:rsid w:val="002274C0"/>
    <w:rsid w:val="00231A61"/>
    <w:rsid w:val="00231EE6"/>
    <w:rsid w:val="0023308F"/>
    <w:rsid w:val="0023537F"/>
    <w:rsid w:val="002360DA"/>
    <w:rsid w:val="002361C0"/>
    <w:rsid w:val="00236A14"/>
    <w:rsid w:val="002443C3"/>
    <w:rsid w:val="002473B8"/>
    <w:rsid w:val="00250C69"/>
    <w:rsid w:val="002524AF"/>
    <w:rsid w:val="00252B9E"/>
    <w:rsid w:val="002539EF"/>
    <w:rsid w:val="0025400A"/>
    <w:rsid w:val="00255130"/>
    <w:rsid w:val="00260384"/>
    <w:rsid w:val="002624D6"/>
    <w:rsid w:val="00262A2F"/>
    <w:rsid w:val="00262B1E"/>
    <w:rsid w:val="00262B44"/>
    <w:rsid w:val="0026374C"/>
    <w:rsid w:val="00263C51"/>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6C0B"/>
    <w:rsid w:val="00296DF3"/>
    <w:rsid w:val="002A18D6"/>
    <w:rsid w:val="002A1DEC"/>
    <w:rsid w:val="002A29A6"/>
    <w:rsid w:val="002A7545"/>
    <w:rsid w:val="002B171F"/>
    <w:rsid w:val="002B26D6"/>
    <w:rsid w:val="002B48E6"/>
    <w:rsid w:val="002B4F4E"/>
    <w:rsid w:val="002B520C"/>
    <w:rsid w:val="002B6427"/>
    <w:rsid w:val="002C03BD"/>
    <w:rsid w:val="002C1C5F"/>
    <w:rsid w:val="002C2C5D"/>
    <w:rsid w:val="002C4B93"/>
    <w:rsid w:val="002C568F"/>
    <w:rsid w:val="002C656A"/>
    <w:rsid w:val="002C6D03"/>
    <w:rsid w:val="002C786F"/>
    <w:rsid w:val="002D180A"/>
    <w:rsid w:val="002D3DA0"/>
    <w:rsid w:val="002D4ED0"/>
    <w:rsid w:val="002D5DD4"/>
    <w:rsid w:val="002E02C5"/>
    <w:rsid w:val="002E0AF3"/>
    <w:rsid w:val="002E2507"/>
    <w:rsid w:val="002F1033"/>
    <w:rsid w:val="002F2D96"/>
    <w:rsid w:val="002F2FB3"/>
    <w:rsid w:val="002F361A"/>
    <w:rsid w:val="002F42C3"/>
    <w:rsid w:val="002F46FC"/>
    <w:rsid w:val="002F65E3"/>
    <w:rsid w:val="00301DAC"/>
    <w:rsid w:val="00304848"/>
    <w:rsid w:val="00304D18"/>
    <w:rsid w:val="00310F91"/>
    <w:rsid w:val="00312441"/>
    <w:rsid w:val="00312456"/>
    <w:rsid w:val="0031696F"/>
    <w:rsid w:val="00316A34"/>
    <w:rsid w:val="0031724D"/>
    <w:rsid w:val="00321C03"/>
    <w:rsid w:val="00322780"/>
    <w:rsid w:val="00323223"/>
    <w:rsid w:val="00326663"/>
    <w:rsid w:val="003306C0"/>
    <w:rsid w:val="00330F5D"/>
    <w:rsid w:val="00331C9B"/>
    <w:rsid w:val="003324DB"/>
    <w:rsid w:val="00332682"/>
    <w:rsid w:val="00332F7E"/>
    <w:rsid w:val="003337EF"/>
    <w:rsid w:val="00333CD6"/>
    <w:rsid w:val="00337F92"/>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53FA"/>
    <w:rsid w:val="00366207"/>
    <w:rsid w:val="003700EB"/>
    <w:rsid w:val="003725D1"/>
    <w:rsid w:val="00372A92"/>
    <w:rsid w:val="003733F1"/>
    <w:rsid w:val="0037385F"/>
    <w:rsid w:val="00374003"/>
    <w:rsid w:val="00374546"/>
    <w:rsid w:val="00374B07"/>
    <w:rsid w:val="003778B8"/>
    <w:rsid w:val="00380A17"/>
    <w:rsid w:val="0038105E"/>
    <w:rsid w:val="003837C8"/>
    <w:rsid w:val="00385A0E"/>
    <w:rsid w:val="003905A1"/>
    <w:rsid w:val="00390AE0"/>
    <w:rsid w:val="003931B9"/>
    <w:rsid w:val="0039337A"/>
    <w:rsid w:val="003936AC"/>
    <w:rsid w:val="00393E8D"/>
    <w:rsid w:val="0039675C"/>
    <w:rsid w:val="003A0AF8"/>
    <w:rsid w:val="003A2EBD"/>
    <w:rsid w:val="003A3EA5"/>
    <w:rsid w:val="003A3EAA"/>
    <w:rsid w:val="003A49E9"/>
    <w:rsid w:val="003A7B8B"/>
    <w:rsid w:val="003B0328"/>
    <w:rsid w:val="003B1C80"/>
    <w:rsid w:val="003B1F5E"/>
    <w:rsid w:val="003B2010"/>
    <w:rsid w:val="003B29DC"/>
    <w:rsid w:val="003B43F3"/>
    <w:rsid w:val="003B5FD2"/>
    <w:rsid w:val="003B7650"/>
    <w:rsid w:val="003C080C"/>
    <w:rsid w:val="003C1DDB"/>
    <w:rsid w:val="003C3BF4"/>
    <w:rsid w:val="003C5F4E"/>
    <w:rsid w:val="003C6352"/>
    <w:rsid w:val="003D1D0C"/>
    <w:rsid w:val="003D2EB6"/>
    <w:rsid w:val="003D5866"/>
    <w:rsid w:val="003E3EC5"/>
    <w:rsid w:val="003E5FA6"/>
    <w:rsid w:val="003E64E0"/>
    <w:rsid w:val="003E6FF7"/>
    <w:rsid w:val="003E707D"/>
    <w:rsid w:val="003E74BC"/>
    <w:rsid w:val="003F02F9"/>
    <w:rsid w:val="003F1FC4"/>
    <w:rsid w:val="003F3442"/>
    <w:rsid w:val="003F4D2F"/>
    <w:rsid w:val="003F53A4"/>
    <w:rsid w:val="003F54A4"/>
    <w:rsid w:val="003F56D9"/>
    <w:rsid w:val="003F5D1D"/>
    <w:rsid w:val="003F6AD6"/>
    <w:rsid w:val="003F7337"/>
    <w:rsid w:val="00400CED"/>
    <w:rsid w:val="00401FD2"/>
    <w:rsid w:val="00402699"/>
    <w:rsid w:val="00402B8F"/>
    <w:rsid w:val="004033CB"/>
    <w:rsid w:val="00405334"/>
    <w:rsid w:val="00405C17"/>
    <w:rsid w:val="0041262D"/>
    <w:rsid w:val="00412A86"/>
    <w:rsid w:val="00414BA2"/>
    <w:rsid w:val="00420088"/>
    <w:rsid w:val="004202B2"/>
    <w:rsid w:val="00422729"/>
    <w:rsid w:val="0042549A"/>
    <w:rsid w:val="00427A31"/>
    <w:rsid w:val="0043016C"/>
    <w:rsid w:val="00433154"/>
    <w:rsid w:val="0043400E"/>
    <w:rsid w:val="00434BB6"/>
    <w:rsid w:val="0043575D"/>
    <w:rsid w:val="00440903"/>
    <w:rsid w:val="00440E88"/>
    <w:rsid w:val="0044246C"/>
    <w:rsid w:val="00443568"/>
    <w:rsid w:val="0044617E"/>
    <w:rsid w:val="004467F2"/>
    <w:rsid w:val="00455594"/>
    <w:rsid w:val="00456871"/>
    <w:rsid w:val="00465415"/>
    <w:rsid w:val="00466DCF"/>
    <w:rsid w:val="00466E32"/>
    <w:rsid w:val="004714D9"/>
    <w:rsid w:val="00472580"/>
    <w:rsid w:val="00472DFF"/>
    <w:rsid w:val="00473041"/>
    <w:rsid w:val="00474109"/>
    <w:rsid w:val="004761ED"/>
    <w:rsid w:val="0047658A"/>
    <w:rsid w:val="00476D2E"/>
    <w:rsid w:val="004812CA"/>
    <w:rsid w:val="00482953"/>
    <w:rsid w:val="004865D9"/>
    <w:rsid w:val="00487961"/>
    <w:rsid w:val="0049120C"/>
    <w:rsid w:val="004915E6"/>
    <w:rsid w:val="00491629"/>
    <w:rsid w:val="00491B79"/>
    <w:rsid w:val="004938F7"/>
    <w:rsid w:val="00494E3A"/>
    <w:rsid w:val="00495CD7"/>
    <w:rsid w:val="004961CD"/>
    <w:rsid w:val="004963EA"/>
    <w:rsid w:val="00497092"/>
    <w:rsid w:val="00497C0C"/>
    <w:rsid w:val="004A010F"/>
    <w:rsid w:val="004A04CF"/>
    <w:rsid w:val="004A1322"/>
    <w:rsid w:val="004A3362"/>
    <w:rsid w:val="004A4D35"/>
    <w:rsid w:val="004A4D91"/>
    <w:rsid w:val="004A5616"/>
    <w:rsid w:val="004B095F"/>
    <w:rsid w:val="004B394B"/>
    <w:rsid w:val="004B426D"/>
    <w:rsid w:val="004B5E0A"/>
    <w:rsid w:val="004B627D"/>
    <w:rsid w:val="004B698B"/>
    <w:rsid w:val="004B7B66"/>
    <w:rsid w:val="004B7D5D"/>
    <w:rsid w:val="004C0211"/>
    <w:rsid w:val="004C104C"/>
    <w:rsid w:val="004C2709"/>
    <w:rsid w:val="004C541B"/>
    <w:rsid w:val="004C5ECD"/>
    <w:rsid w:val="004C5F53"/>
    <w:rsid w:val="004C6E8C"/>
    <w:rsid w:val="004C7167"/>
    <w:rsid w:val="004C78D2"/>
    <w:rsid w:val="004D1952"/>
    <w:rsid w:val="004D2F71"/>
    <w:rsid w:val="004D4C22"/>
    <w:rsid w:val="004D4DDE"/>
    <w:rsid w:val="004D6157"/>
    <w:rsid w:val="004D6808"/>
    <w:rsid w:val="004E1F8C"/>
    <w:rsid w:val="004E415C"/>
    <w:rsid w:val="004E44CF"/>
    <w:rsid w:val="004E6657"/>
    <w:rsid w:val="004E7BB8"/>
    <w:rsid w:val="004F0CAB"/>
    <w:rsid w:val="004F2A97"/>
    <w:rsid w:val="004F308E"/>
    <w:rsid w:val="004F622A"/>
    <w:rsid w:val="004F71FD"/>
    <w:rsid w:val="004F77C7"/>
    <w:rsid w:val="005006CB"/>
    <w:rsid w:val="005009F9"/>
    <w:rsid w:val="00503BB3"/>
    <w:rsid w:val="00505C47"/>
    <w:rsid w:val="005077B1"/>
    <w:rsid w:val="005125E2"/>
    <w:rsid w:val="00512BF7"/>
    <w:rsid w:val="00514229"/>
    <w:rsid w:val="00514F78"/>
    <w:rsid w:val="00516F75"/>
    <w:rsid w:val="00517C96"/>
    <w:rsid w:val="0052139E"/>
    <w:rsid w:val="00523386"/>
    <w:rsid w:val="00523C89"/>
    <w:rsid w:val="0052416C"/>
    <w:rsid w:val="005244D2"/>
    <w:rsid w:val="005257F4"/>
    <w:rsid w:val="005320BE"/>
    <w:rsid w:val="005329B7"/>
    <w:rsid w:val="005332B2"/>
    <w:rsid w:val="0053341A"/>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2C9"/>
    <w:rsid w:val="00566ACD"/>
    <w:rsid w:val="00570CB4"/>
    <w:rsid w:val="0057242B"/>
    <w:rsid w:val="0057242F"/>
    <w:rsid w:val="005724AA"/>
    <w:rsid w:val="005728B8"/>
    <w:rsid w:val="00574094"/>
    <w:rsid w:val="005748E9"/>
    <w:rsid w:val="0057625F"/>
    <w:rsid w:val="00576B13"/>
    <w:rsid w:val="00577877"/>
    <w:rsid w:val="005802A4"/>
    <w:rsid w:val="00581378"/>
    <w:rsid w:val="0058249E"/>
    <w:rsid w:val="0058307C"/>
    <w:rsid w:val="005836D4"/>
    <w:rsid w:val="00584113"/>
    <w:rsid w:val="00584511"/>
    <w:rsid w:val="00587501"/>
    <w:rsid w:val="00590DAC"/>
    <w:rsid w:val="0059175C"/>
    <w:rsid w:val="005917EC"/>
    <w:rsid w:val="0059532D"/>
    <w:rsid w:val="00595E25"/>
    <w:rsid w:val="00596E66"/>
    <w:rsid w:val="005A1063"/>
    <w:rsid w:val="005A1E72"/>
    <w:rsid w:val="005A21F6"/>
    <w:rsid w:val="005A2D17"/>
    <w:rsid w:val="005A3CF1"/>
    <w:rsid w:val="005A4111"/>
    <w:rsid w:val="005A6546"/>
    <w:rsid w:val="005A6E82"/>
    <w:rsid w:val="005B1893"/>
    <w:rsid w:val="005B5EAD"/>
    <w:rsid w:val="005C110C"/>
    <w:rsid w:val="005C1D18"/>
    <w:rsid w:val="005C3CD5"/>
    <w:rsid w:val="005C437F"/>
    <w:rsid w:val="005C4D36"/>
    <w:rsid w:val="005C51CD"/>
    <w:rsid w:val="005C65AF"/>
    <w:rsid w:val="005C6729"/>
    <w:rsid w:val="005C78E7"/>
    <w:rsid w:val="005D10AB"/>
    <w:rsid w:val="005D110E"/>
    <w:rsid w:val="005D12FB"/>
    <w:rsid w:val="005D2F19"/>
    <w:rsid w:val="005D3ED0"/>
    <w:rsid w:val="005E057A"/>
    <w:rsid w:val="005E361B"/>
    <w:rsid w:val="005E37C5"/>
    <w:rsid w:val="005E403F"/>
    <w:rsid w:val="005E4930"/>
    <w:rsid w:val="005E6E2D"/>
    <w:rsid w:val="005E7C8F"/>
    <w:rsid w:val="005F0A19"/>
    <w:rsid w:val="005F1505"/>
    <w:rsid w:val="005F4187"/>
    <w:rsid w:val="005F686D"/>
    <w:rsid w:val="005F6DB3"/>
    <w:rsid w:val="005F742B"/>
    <w:rsid w:val="00603A86"/>
    <w:rsid w:val="00603C7F"/>
    <w:rsid w:val="00603D49"/>
    <w:rsid w:val="00605915"/>
    <w:rsid w:val="00606C3D"/>
    <w:rsid w:val="006078C4"/>
    <w:rsid w:val="00607974"/>
    <w:rsid w:val="006111E0"/>
    <w:rsid w:val="00612698"/>
    <w:rsid w:val="00612EEF"/>
    <w:rsid w:val="00617352"/>
    <w:rsid w:val="006205AF"/>
    <w:rsid w:val="00621EDB"/>
    <w:rsid w:val="0062454F"/>
    <w:rsid w:val="00626D88"/>
    <w:rsid w:val="00627BF9"/>
    <w:rsid w:val="00627C8E"/>
    <w:rsid w:val="0063039E"/>
    <w:rsid w:val="006366D0"/>
    <w:rsid w:val="00640576"/>
    <w:rsid w:val="00645CFD"/>
    <w:rsid w:val="00645FDE"/>
    <w:rsid w:val="00646CA4"/>
    <w:rsid w:val="00647569"/>
    <w:rsid w:val="00647FB1"/>
    <w:rsid w:val="00653ED0"/>
    <w:rsid w:val="0065509D"/>
    <w:rsid w:val="006552EA"/>
    <w:rsid w:val="00657746"/>
    <w:rsid w:val="00660FE2"/>
    <w:rsid w:val="00661955"/>
    <w:rsid w:val="0066587F"/>
    <w:rsid w:val="00665BE8"/>
    <w:rsid w:val="00666D9E"/>
    <w:rsid w:val="006719B3"/>
    <w:rsid w:val="006721DE"/>
    <w:rsid w:val="006727E3"/>
    <w:rsid w:val="00672847"/>
    <w:rsid w:val="00672EBE"/>
    <w:rsid w:val="00674101"/>
    <w:rsid w:val="00675375"/>
    <w:rsid w:val="00675587"/>
    <w:rsid w:val="00677B90"/>
    <w:rsid w:val="00680C67"/>
    <w:rsid w:val="00680D38"/>
    <w:rsid w:val="00680D8D"/>
    <w:rsid w:val="00680EF0"/>
    <w:rsid w:val="00681CBA"/>
    <w:rsid w:val="00683067"/>
    <w:rsid w:val="00683122"/>
    <w:rsid w:val="00683C09"/>
    <w:rsid w:val="006840D8"/>
    <w:rsid w:val="00684DAD"/>
    <w:rsid w:val="00684F40"/>
    <w:rsid w:val="0068501A"/>
    <w:rsid w:val="00685FBC"/>
    <w:rsid w:val="00687637"/>
    <w:rsid w:val="00687ACD"/>
    <w:rsid w:val="006918C3"/>
    <w:rsid w:val="006946F9"/>
    <w:rsid w:val="00695362"/>
    <w:rsid w:val="006958C0"/>
    <w:rsid w:val="00695DA1"/>
    <w:rsid w:val="00697A75"/>
    <w:rsid w:val="006A0159"/>
    <w:rsid w:val="006A09FC"/>
    <w:rsid w:val="006A1710"/>
    <w:rsid w:val="006A2CDF"/>
    <w:rsid w:val="006A626C"/>
    <w:rsid w:val="006A7C1B"/>
    <w:rsid w:val="006B004F"/>
    <w:rsid w:val="006B052B"/>
    <w:rsid w:val="006B153E"/>
    <w:rsid w:val="006B3F3C"/>
    <w:rsid w:val="006B49BF"/>
    <w:rsid w:val="006B4A0D"/>
    <w:rsid w:val="006B5D21"/>
    <w:rsid w:val="006B61A2"/>
    <w:rsid w:val="006B7576"/>
    <w:rsid w:val="006C155F"/>
    <w:rsid w:val="006C632F"/>
    <w:rsid w:val="006D07AF"/>
    <w:rsid w:val="006D151D"/>
    <w:rsid w:val="006D1ED3"/>
    <w:rsid w:val="006D223B"/>
    <w:rsid w:val="006D27C6"/>
    <w:rsid w:val="006D36DF"/>
    <w:rsid w:val="006D3708"/>
    <w:rsid w:val="006D4B5A"/>
    <w:rsid w:val="006D6D07"/>
    <w:rsid w:val="006D7BF7"/>
    <w:rsid w:val="006D7EF2"/>
    <w:rsid w:val="006E0A93"/>
    <w:rsid w:val="006E22BD"/>
    <w:rsid w:val="006E22C0"/>
    <w:rsid w:val="006E2940"/>
    <w:rsid w:val="006E2B68"/>
    <w:rsid w:val="006E574A"/>
    <w:rsid w:val="006E6458"/>
    <w:rsid w:val="006E6FD9"/>
    <w:rsid w:val="006F0607"/>
    <w:rsid w:val="006F08BF"/>
    <w:rsid w:val="006F185F"/>
    <w:rsid w:val="006F3248"/>
    <w:rsid w:val="006F3551"/>
    <w:rsid w:val="006F35D0"/>
    <w:rsid w:val="006F38CB"/>
    <w:rsid w:val="006F4F29"/>
    <w:rsid w:val="006F5815"/>
    <w:rsid w:val="006F5AEE"/>
    <w:rsid w:val="00701BF3"/>
    <w:rsid w:val="00701D55"/>
    <w:rsid w:val="00703CEB"/>
    <w:rsid w:val="007047D9"/>
    <w:rsid w:val="007113B1"/>
    <w:rsid w:val="00712081"/>
    <w:rsid w:val="00712F51"/>
    <w:rsid w:val="00713389"/>
    <w:rsid w:val="00717451"/>
    <w:rsid w:val="00717EFD"/>
    <w:rsid w:val="00720DB2"/>
    <w:rsid w:val="00722152"/>
    <w:rsid w:val="007226EA"/>
    <w:rsid w:val="007234AF"/>
    <w:rsid w:val="0072411F"/>
    <w:rsid w:val="00724AC2"/>
    <w:rsid w:val="00724F0F"/>
    <w:rsid w:val="00725E6E"/>
    <w:rsid w:val="007262D2"/>
    <w:rsid w:val="007268E7"/>
    <w:rsid w:val="007270F4"/>
    <w:rsid w:val="007313C8"/>
    <w:rsid w:val="007339BC"/>
    <w:rsid w:val="00734483"/>
    <w:rsid w:val="00734B20"/>
    <w:rsid w:val="00735744"/>
    <w:rsid w:val="00741861"/>
    <w:rsid w:val="0074205E"/>
    <w:rsid w:val="007421B8"/>
    <w:rsid w:val="007424FB"/>
    <w:rsid w:val="00743F72"/>
    <w:rsid w:val="00745771"/>
    <w:rsid w:val="0075283E"/>
    <w:rsid w:val="00752CBA"/>
    <w:rsid w:val="00752CDF"/>
    <w:rsid w:val="0075317B"/>
    <w:rsid w:val="00754113"/>
    <w:rsid w:val="007551D8"/>
    <w:rsid w:val="0076188F"/>
    <w:rsid w:val="00761AE8"/>
    <w:rsid w:val="007645ED"/>
    <w:rsid w:val="00764AE3"/>
    <w:rsid w:val="00764FB4"/>
    <w:rsid w:val="0076572E"/>
    <w:rsid w:val="00767CBA"/>
    <w:rsid w:val="0077155C"/>
    <w:rsid w:val="00773988"/>
    <w:rsid w:val="007766DD"/>
    <w:rsid w:val="00780319"/>
    <w:rsid w:val="007805BB"/>
    <w:rsid w:val="00781C73"/>
    <w:rsid w:val="00784973"/>
    <w:rsid w:val="00784C56"/>
    <w:rsid w:val="00784E54"/>
    <w:rsid w:val="00785097"/>
    <w:rsid w:val="00786E5E"/>
    <w:rsid w:val="00787BE3"/>
    <w:rsid w:val="0079425A"/>
    <w:rsid w:val="00795BB4"/>
    <w:rsid w:val="00797093"/>
    <w:rsid w:val="007A232E"/>
    <w:rsid w:val="007A4CC9"/>
    <w:rsid w:val="007A510C"/>
    <w:rsid w:val="007A59FF"/>
    <w:rsid w:val="007A6514"/>
    <w:rsid w:val="007A6603"/>
    <w:rsid w:val="007A6FCD"/>
    <w:rsid w:val="007B03A4"/>
    <w:rsid w:val="007B087A"/>
    <w:rsid w:val="007B15C2"/>
    <w:rsid w:val="007B1A13"/>
    <w:rsid w:val="007C02C1"/>
    <w:rsid w:val="007C06EC"/>
    <w:rsid w:val="007C1589"/>
    <w:rsid w:val="007C2F12"/>
    <w:rsid w:val="007C36B5"/>
    <w:rsid w:val="007C49D1"/>
    <w:rsid w:val="007C65E0"/>
    <w:rsid w:val="007D0F2F"/>
    <w:rsid w:val="007D6EE1"/>
    <w:rsid w:val="007E1ECA"/>
    <w:rsid w:val="007E2E9C"/>
    <w:rsid w:val="007E6371"/>
    <w:rsid w:val="007E697E"/>
    <w:rsid w:val="007E6D1A"/>
    <w:rsid w:val="007E7D71"/>
    <w:rsid w:val="007F093F"/>
    <w:rsid w:val="007F14FA"/>
    <w:rsid w:val="007F1851"/>
    <w:rsid w:val="007F5582"/>
    <w:rsid w:val="007F5C0F"/>
    <w:rsid w:val="007F6002"/>
    <w:rsid w:val="007F656B"/>
    <w:rsid w:val="007F7030"/>
    <w:rsid w:val="007F758E"/>
    <w:rsid w:val="007F7B59"/>
    <w:rsid w:val="0080248B"/>
    <w:rsid w:val="008025EF"/>
    <w:rsid w:val="0080361B"/>
    <w:rsid w:val="00803953"/>
    <w:rsid w:val="00806DE7"/>
    <w:rsid w:val="0080739D"/>
    <w:rsid w:val="00807460"/>
    <w:rsid w:val="00810AF7"/>
    <w:rsid w:val="008113E6"/>
    <w:rsid w:val="008124CF"/>
    <w:rsid w:val="00814B70"/>
    <w:rsid w:val="008151F0"/>
    <w:rsid w:val="00815A55"/>
    <w:rsid w:val="008161EB"/>
    <w:rsid w:val="008163AC"/>
    <w:rsid w:val="00816608"/>
    <w:rsid w:val="00816B4C"/>
    <w:rsid w:val="00816D2E"/>
    <w:rsid w:val="00817A32"/>
    <w:rsid w:val="00820338"/>
    <w:rsid w:val="00821457"/>
    <w:rsid w:val="00823B43"/>
    <w:rsid w:val="0082568A"/>
    <w:rsid w:val="00825759"/>
    <w:rsid w:val="00825877"/>
    <w:rsid w:val="00825946"/>
    <w:rsid w:val="00825E0B"/>
    <w:rsid w:val="00831692"/>
    <w:rsid w:val="00831702"/>
    <w:rsid w:val="008319EF"/>
    <w:rsid w:val="00831AA2"/>
    <w:rsid w:val="00833DD7"/>
    <w:rsid w:val="008346E5"/>
    <w:rsid w:val="00834F5B"/>
    <w:rsid w:val="00835F44"/>
    <w:rsid w:val="008361ED"/>
    <w:rsid w:val="0083635A"/>
    <w:rsid w:val="008365C8"/>
    <w:rsid w:val="0084147D"/>
    <w:rsid w:val="00844EB0"/>
    <w:rsid w:val="00845797"/>
    <w:rsid w:val="0084722B"/>
    <w:rsid w:val="008479EE"/>
    <w:rsid w:val="00850866"/>
    <w:rsid w:val="00851DA7"/>
    <w:rsid w:val="00853B40"/>
    <w:rsid w:val="00856F93"/>
    <w:rsid w:val="00862247"/>
    <w:rsid w:val="0086268D"/>
    <w:rsid w:val="0086321C"/>
    <w:rsid w:val="008637CF"/>
    <w:rsid w:val="00865396"/>
    <w:rsid w:val="00865513"/>
    <w:rsid w:val="008675D4"/>
    <w:rsid w:val="0087266C"/>
    <w:rsid w:val="008726F1"/>
    <w:rsid w:val="00872E4B"/>
    <w:rsid w:val="00873573"/>
    <w:rsid w:val="008743E6"/>
    <w:rsid w:val="0087511F"/>
    <w:rsid w:val="00876521"/>
    <w:rsid w:val="008766C9"/>
    <w:rsid w:val="0088164D"/>
    <w:rsid w:val="00882D6D"/>
    <w:rsid w:val="00884825"/>
    <w:rsid w:val="008856A3"/>
    <w:rsid w:val="00885816"/>
    <w:rsid w:val="00886BEF"/>
    <w:rsid w:val="008874D0"/>
    <w:rsid w:val="00887FE3"/>
    <w:rsid w:val="008917D7"/>
    <w:rsid w:val="0089240E"/>
    <w:rsid w:val="00893462"/>
    <w:rsid w:val="0089406E"/>
    <w:rsid w:val="008940D8"/>
    <w:rsid w:val="00894572"/>
    <w:rsid w:val="008951D3"/>
    <w:rsid w:val="008953F1"/>
    <w:rsid w:val="00896D39"/>
    <w:rsid w:val="008978E2"/>
    <w:rsid w:val="00897911"/>
    <w:rsid w:val="008A1049"/>
    <w:rsid w:val="008A32D9"/>
    <w:rsid w:val="008A3876"/>
    <w:rsid w:val="008A590C"/>
    <w:rsid w:val="008B099A"/>
    <w:rsid w:val="008B35E6"/>
    <w:rsid w:val="008B3F0E"/>
    <w:rsid w:val="008B53F6"/>
    <w:rsid w:val="008B575F"/>
    <w:rsid w:val="008B5AF8"/>
    <w:rsid w:val="008B6B8A"/>
    <w:rsid w:val="008B7A73"/>
    <w:rsid w:val="008C0366"/>
    <w:rsid w:val="008C06A6"/>
    <w:rsid w:val="008C17DA"/>
    <w:rsid w:val="008C1A0D"/>
    <w:rsid w:val="008C2153"/>
    <w:rsid w:val="008C4BEB"/>
    <w:rsid w:val="008C4C37"/>
    <w:rsid w:val="008C61C8"/>
    <w:rsid w:val="008D0AA4"/>
    <w:rsid w:val="008D136A"/>
    <w:rsid w:val="008D3411"/>
    <w:rsid w:val="008D3755"/>
    <w:rsid w:val="008D5CBD"/>
    <w:rsid w:val="008D6EF2"/>
    <w:rsid w:val="008E057A"/>
    <w:rsid w:val="008E20B9"/>
    <w:rsid w:val="008E3745"/>
    <w:rsid w:val="008E3F48"/>
    <w:rsid w:val="008E4C8E"/>
    <w:rsid w:val="008E61A6"/>
    <w:rsid w:val="008E71FD"/>
    <w:rsid w:val="008F03DC"/>
    <w:rsid w:val="008F2AA2"/>
    <w:rsid w:val="008F30A1"/>
    <w:rsid w:val="008F490D"/>
    <w:rsid w:val="008F7CC9"/>
    <w:rsid w:val="00900AAF"/>
    <w:rsid w:val="0090154E"/>
    <w:rsid w:val="00901792"/>
    <w:rsid w:val="00901E52"/>
    <w:rsid w:val="009036E8"/>
    <w:rsid w:val="009045A8"/>
    <w:rsid w:val="00910794"/>
    <w:rsid w:val="009111BF"/>
    <w:rsid w:val="009113DB"/>
    <w:rsid w:val="00911C44"/>
    <w:rsid w:val="00911EF6"/>
    <w:rsid w:val="009167AD"/>
    <w:rsid w:val="00926E66"/>
    <w:rsid w:val="00927872"/>
    <w:rsid w:val="0092797B"/>
    <w:rsid w:val="00927F0F"/>
    <w:rsid w:val="00930157"/>
    <w:rsid w:val="00930B14"/>
    <w:rsid w:val="009315B8"/>
    <w:rsid w:val="009326F1"/>
    <w:rsid w:val="00933211"/>
    <w:rsid w:val="0093340F"/>
    <w:rsid w:val="00934452"/>
    <w:rsid w:val="00936003"/>
    <w:rsid w:val="00937791"/>
    <w:rsid w:val="00937A68"/>
    <w:rsid w:val="00940B1C"/>
    <w:rsid w:val="0094257D"/>
    <w:rsid w:val="00942BD5"/>
    <w:rsid w:val="00944C36"/>
    <w:rsid w:val="00945B09"/>
    <w:rsid w:val="00950781"/>
    <w:rsid w:val="00951BBA"/>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77B74"/>
    <w:rsid w:val="00980D8C"/>
    <w:rsid w:val="00981667"/>
    <w:rsid w:val="00985955"/>
    <w:rsid w:val="00987028"/>
    <w:rsid w:val="0098749A"/>
    <w:rsid w:val="00991C5A"/>
    <w:rsid w:val="00994207"/>
    <w:rsid w:val="0099424F"/>
    <w:rsid w:val="00994262"/>
    <w:rsid w:val="0099493F"/>
    <w:rsid w:val="00994CBA"/>
    <w:rsid w:val="00997CBB"/>
    <w:rsid w:val="00997D32"/>
    <w:rsid w:val="009A2285"/>
    <w:rsid w:val="009A26A1"/>
    <w:rsid w:val="009A2EAB"/>
    <w:rsid w:val="009A561D"/>
    <w:rsid w:val="009A63E1"/>
    <w:rsid w:val="009A66F2"/>
    <w:rsid w:val="009B0218"/>
    <w:rsid w:val="009B13C1"/>
    <w:rsid w:val="009B20A6"/>
    <w:rsid w:val="009B47ED"/>
    <w:rsid w:val="009B49EF"/>
    <w:rsid w:val="009B4CF8"/>
    <w:rsid w:val="009B4D35"/>
    <w:rsid w:val="009B55F9"/>
    <w:rsid w:val="009B620B"/>
    <w:rsid w:val="009B66ED"/>
    <w:rsid w:val="009B768B"/>
    <w:rsid w:val="009B789A"/>
    <w:rsid w:val="009C0420"/>
    <w:rsid w:val="009C0B86"/>
    <w:rsid w:val="009C0C57"/>
    <w:rsid w:val="009C1927"/>
    <w:rsid w:val="009C28A7"/>
    <w:rsid w:val="009C2C61"/>
    <w:rsid w:val="009C35B3"/>
    <w:rsid w:val="009C4826"/>
    <w:rsid w:val="009C4FE8"/>
    <w:rsid w:val="009C508D"/>
    <w:rsid w:val="009D04C5"/>
    <w:rsid w:val="009D0690"/>
    <w:rsid w:val="009D0946"/>
    <w:rsid w:val="009D5130"/>
    <w:rsid w:val="009D5C9F"/>
    <w:rsid w:val="009D6E35"/>
    <w:rsid w:val="009D707F"/>
    <w:rsid w:val="009D7762"/>
    <w:rsid w:val="009D7E10"/>
    <w:rsid w:val="009E0847"/>
    <w:rsid w:val="009E0FF7"/>
    <w:rsid w:val="009E1029"/>
    <w:rsid w:val="009E1487"/>
    <w:rsid w:val="009E17E8"/>
    <w:rsid w:val="009E1CA5"/>
    <w:rsid w:val="009E5B51"/>
    <w:rsid w:val="009E5CF9"/>
    <w:rsid w:val="009E6063"/>
    <w:rsid w:val="009E6129"/>
    <w:rsid w:val="009E7731"/>
    <w:rsid w:val="009E7E60"/>
    <w:rsid w:val="009F0DB6"/>
    <w:rsid w:val="009F1E51"/>
    <w:rsid w:val="009F36E2"/>
    <w:rsid w:val="009F3F4C"/>
    <w:rsid w:val="009F4481"/>
    <w:rsid w:val="009F4F4D"/>
    <w:rsid w:val="009F566B"/>
    <w:rsid w:val="009F5FBF"/>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1321"/>
    <w:rsid w:val="00A21FD4"/>
    <w:rsid w:val="00A221B9"/>
    <w:rsid w:val="00A24033"/>
    <w:rsid w:val="00A24507"/>
    <w:rsid w:val="00A25273"/>
    <w:rsid w:val="00A25496"/>
    <w:rsid w:val="00A27D2D"/>
    <w:rsid w:val="00A30113"/>
    <w:rsid w:val="00A30137"/>
    <w:rsid w:val="00A30EF1"/>
    <w:rsid w:val="00A30F7A"/>
    <w:rsid w:val="00A30FB8"/>
    <w:rsid w:val="00A32181"/>
    <w:rsid w:val="00A40F98"/>
    <w:rsid w:val="00A42AEA"/>
    <w:rsid w:val="00A43AA7"/>
    <w:rsid w:val="00A445B9"/>
    <w:rsid w:val="00A44619"/>
    <w:rsid w:val="00A44907"/>
    <w:rsid w:val="00A465CD"/>
    <w:rsid w:val="00A47B30"/>
    <w:rsid w:val="00A51E90"/>
    <w:rsid w:val="00A533F3"/>
    <w:rsid w:val="00A5380D"/>
    <w:rsid w:val="00A5389F"/>
    <w:rsid w:val="00A5402E"/>
    <w:rsid w:val="00A549B8"/>
    <w:rsid w:val="00A6132C"/>
    <w:rsid w:val="00A6154B"/>
    <w:rsid w:val="00A61E60"/>
    <w:rsid w:val="00A63E76"/>
    <w:rsid w:val="00A64166"/>
    <w:rsid w:val="00A66705"/>
    <w:rsid w:val="00A67319"/>
    <w:rsid w:val="00A673B2"/>
    <w:rsid w:val="00A67D9F"/>
    <w:rsid w:val="00A70D0F"/>
    <w:rsid w:val="00A73A2A"/>
    <w:rsid w:val="00A73D67"/>
    <w:rsid w:val="00A8238B"/>
    <w:rsid w:val="00A82736"/>
    <w:rsid w:val="00A835D5"/>
    <w:rsid w:val="00A84183"/>
    <w:rsid w:val="00A85275"/>
    <w:rsid w:val="00A866A1"/>
    <w:rsid w:val="00A87786"/>
    <w:rsid w:val="00A914FB"/>
    <w:rsid w:val="00A926CD"/>
    <w:rsid w:val="00A93A3D"/>
    <w:rsid w:val="00A9471C"/>
    <w:rsid w:val="00A94D41"/>
    <w:rsid w:val="00A954D0"/>
    <w:rsid w:val="00AA1371"/>
    <w:rsid w:val="00AA14F4"/>
    <w:rsid w:val="00AA42FB"/>
    <w:rsid w:val="00AA5BE1"/>
    <w:rsid w:val="00AA6131"/>
    <w:rsid w:val="00AA784D"/>
    <w:rsid w:val="00AB1AA6"/>
    <w:rsid w:val="00AB4F6D"/>
    <w:rsid w:val="00AB5DEF"/>
    <w:rsid w:val="00AC5768"/>
    <w:rsid w:val="00AC5877"/>
    <w:rsid w:val="00AC67A3"/>
    <w:rsid w:val="00AC6F5D"/>
    <w:rsid w:val="00AC73BB"/>
    <w:rsid w:val="00AC77BA"/>
    <w:rsid w:val="00AD13A7"/>
    <w:rsid w:val="00AD2553"/>
    <w:rsid w:val="00AD31FE"/>
    <w:rsid w:val="00AD4851"/>
    <w:rsid w:val="00AD5565"/>
    <w:rsid w:val="00AD5EFF"/>
    <w:rsid w:val="00AD5FE6"/>
    <w:rsid w:val="00AD68EF"/>
    <w:rsid w:val="00AD69B2"/>
    <w:rsid w:val="00AD7E04"/>
    <w:rsid w:val="00AE399C"/>
    <w:rsid w:val="00AE4660"/>
    <w:rsid w:val="00AE51FC"/>
    <w:rsid w:val="00AE5762"/>
    <w:rsid w:val="00AE69E9"/>
    <w:rsid w:val="00AF00F9"/>
    <w:rsid w:val="00AF1CC4"/>
    <w:rsid w:val="00AF1E02"/>
    <w:rsid w:val="00AF457A"/>
    <w:rsid w:val="00AF482D"/>
    <w:rsid w:val="00AF51AB"/>
    <w:rsid w:val="00AF6CCA"/>
    <w:rsid w:val="00AF73E9"/>
    <w:rsid w:val="00B002C9"/>
    <w:rsid w:val="00B012D0"/>
    <w:rsid w:val="00B015CC"/>
    <w:rsid w:val="00B02218"/>
    <w:rsid w:val="00B06DCA"/>
    <w:rsid w:val="00B07154"/>
    <w:rsid w:val="00B07C8E"/>
    <w:rsid w:val="00B07D4E"/>
    <w:rsid w:val="00B125A8"/>
    <w:rsid w:val="00B16DA7"/>
    <w:rsid w:val="00B2007F"/>
    <w:rsid w:val="00B21A61"/>
    <w:rsid w:val="00B224F0"/>
    <w:rsid w:val="00B23ED2"/>
    <w:rsid w:val="00B241DA"/>
    <w:rsid w:val="00B25262"/>
    <w:rsid w:val="00B255E5"/>
    <w:rsid w:val="00B25A3B"/>
    <w:rsid w:val="00B25D94"/>
    <w:rsid w:val="00B267B0"/>
    <w:rsid w:val="00B32FBB"/>
    <w:rsid w:val="00B3649B"/>
    <w:rsid w:val="00B36877"/>
    <w:rsid w:val="00B36DFC"/>
    <w:rsid w:val="00B37A99"/>
    <w:rsid w:val="00B42A58"/>
    <w:rsid w:val="00B44FCE"/>
    <w:rsid w:val="00B45F68"/>
    <w:rsid w:val="00B462E9"/>
    <w:rsid w:val="00B50188"/>
    <w:rsid w:val="00B5028A"/>
    <w:rsid w:val="00B50600"/>
    <w:rsid w:val="00B51D8A"/>
    <w:rsid w:val="00B53FEB"/>
    <w:rsid w:val="00B55DBE"/>
    <w:rsid w:val="00B56BF9"/>
    <w:rsid w:val="00B62911"/>
    <w:rsid w:val="00B63490"/>
    <w:rsid w:val="00B645A8"/>
    <w:rsid w:val="00B66BBF"/>
    <w:rsid w:val="00B6742D"/>
    <w:rsid w:val="00B724DF"/>
    <w:rsid w:val="00B726FC"/>
    <w:rsid w:val="00B7270F"/>
    <w:rsid w:val="00B76005"/>
    <w:rsid w:val="00B804B9"/>
    <w:rsid w:val="00B80FC3"/>
    <w:rsid w:val="00B815D4"/>
    <w:rsid w:val="00B83278"/>
    <w:rsid w:val="00B85CE4"/>
    <w:rsid w:val="00B86977"/>
    <w:rsid w:val="00B86E45"/>
    <w:rsid w:val="00B87538"/>
    <w:rsid w:val="00B92495"/>
    <w:rsid w:val="00B930D1"/>
    <w:rsid w:val="00B94A4A"/>
    <w:rsid w:val="00B97A43"/>
    <w:rsid w:val="00BA0F5B"/>
    <w:rsid w:val="00BA1DDB"/>
    <w:rsid w:val="00BA2D7C"/>
    <w:rsid w:val="00BB0B51"/>
    <w:rsid w:val="00BB1081"/>
    <w:rsid w:val="00BB18A5"/>
    <w:rsid w:val="00BB5EB8"/>
    <w:rsid w:val="00BB6721"/>
    <w:rsid w:val="00BB6D67"/>
    <w:rsid w:val="00BC4DA7"/>
    <w:rsid w:val="00BC607D"/>
    <w:rsid w:val="00BC6CD8"/>
    <w:rsid w:val="00BD00C3"/>
    <w:rsid w:val="00BD07E7"/>
    <w:rsid w:val="00BD235E"/>
    <w:rsid w:val="00BD28B4"/>
    <w:rsid w:val="00BD2925"/>
    <w:rsid w:val="00BD38EE"/>
    <w:rsid w:val="00BD54FE"/>
    <w:rsid w:val="00BD692D"/>
    <w:rsid w:val="00BD7C9C"/>
    <w:rsid w:val="00BE16A0"/>
    <w:rsid w:val="00BE2482"/>
    <w:rsid w:val="00BE2774"/>
    <w:rsid w:val="00BE4257"/>
    <w:rsid w:val="00BE43F5"/>
    <w:rsid w:val="00BE4A07"/>
    <w:rsid w:val="00BE5617"/>
    <w:rsid w:val="00BE6093"/>
    <w:rsid w:val="00BE60F8"/>
    <w:rsid w:val="00BF230C"/>
    <w:rsid w:val="00BF42E7"/>
    <w:rsid w:val="00BF509D"/>
    <w:rsid w:val="00BF7255"/>
    <w:rsid w:val="00C0000E"/>
    <w:rsid w:val="00C006B5"/>
    <w:rsid w:val="00C023C6"/>
    <w:rsid w:val="00C03424"/>
    <w:rsid w:val="00C03569"/>
    <w:rsid w:val="00C055F9"/>
    <w:rsid w:val="00C05A94"/>
    <w:rsid w:val="00C0731E"/>
    <w:rsid w:val="00C127DC"/>
    <w:rsid w:val="00C13219"/>
    <w:rsid w:val="00C1324F"/>
    <w:rsid w:val="00C1340E"/>
    <w:rsid w:val="00C1350C"/>
    <w:rsid w:val="00C13A74"/>
    <w:rsid w:val="00C13FB0"/>
    <w:rsid w:val="00C14BBD"/>
    <w:rsid w:val="00C20453"/>
    <w:rsid w:val="00C20BFE"/>
    <w:rsid w:val="00C221F8"/>
    <w:rsid w:val="00C2264B"/>
    <w:rsid w:val="00C2375C"/>
    <w:rsid w:val="00C2428D"/>
    <w:rsid w:val="00C26546"/>
    <w:rsid w:val="00C3019E"/>
    <w:rsid w:val="00C31A87"/>
    <w:rsid w:val="00C320AE"/>
    <w:rsid w:val="00C33F60"/>
    <w:rsid w:val="00C36885"/>
    <w:rsid w:val="00C376EA"/>
    <w:rsid w:val="00C41622"/>
    <w:rsid w:val="00C41E96"/>
    <w:rsid w:val="00C44BD1"/>
    <w:rsid w:val="00C45577"/>
    <w:rsid w:val="00C45A68"/>
    <w:rsid w:val="00C45C98"/>
    <w:rsid w:val="00C4646C"/>
    <w:rsid w:val="00C46754"/>
    <w:rsid w:val="00C46FD8"/>
    <w:rsid w:val="00C50C41"/>
    <w:rsid w:val="00C50E53"/>
    <w:rsid w:val="00C51D1F"/>
    <w:rsid w:val="00C526FF"/>
    <w:rsid w:val="00C55811"/>
    <w:rsid w:val="00C60A2C"/>
    <w:rsid w:val="00C60F5E"/>
    <w:rsid w:val="00C625EA"/>
    <w:rsid w:val="00C728F0"/>
    <w:rsid w:val="00C73131"/>
    <w:rsid w:val="00C734AD"/>
    <w:rsid w:val="00C75A82"/>
    <w:rsid w:val="00C75B26"/>
    <w:rsid w:val="00C75E5A"/>
    <w:rsid w:val="00C76DE5"/>
    <w:rsid w:val="00C76FCF"/>
    <w:rsid w:val="00C81706"/>
    <w:rsid w:val="00C81EF3"/>
    <w:rsid w:val="00C837B2"/>
    <w:rsid w:val="00C83FA6"/>
    <w:rsid w:val="00C84D23"/>
    <w:rsid w:val="00C86523"/>
    <w:rsid w:val="00C90500"/>
    <w:rsid w:val="00C905F1"/>
    <w:rsid w:val="00C90FAD"/>
    <w:rsid w:val="00C916D9"/>
    <w:rsid w:val="00C921ED"/>
    <w:rsid w:val="00C9258D"/>
    <w:rsid w:val="00C945B3"/>
    <w:rsid w:val="00C9551F"/>
    <w:rsid w:val="00C961DD"/>
    <w:rsid w:val="00C96E3C"/>
    <w:rsid w:val="00CA0A06"/>
    <w:rsid w:val="00CA1155"/>
    <w:rsid w:val="00CA3E87"/>
    <w:rsid w:val="00CA646D"/>
    <w:rsid w:val="00CA6D64"/>
    <w:rsid w:val="00CB0C30"/>
    <w:rsid w:val="00CB0EAA"/>
    <w:rsid w:val="00CB1306"/>
    <w:rsid w:val="00CB2DE1"/>
    <w:rsid w:val="00CB50DF"/>
    <w:rsid w:val="00CB6545"/>
    <w:rsid w:val="00CC1655"/>
    <w:rsid w:val="00CC223C"/>
    <w:rsid w:val="00CC2755"/>
    <w:rsid w:val="00CC51DA"/>
    <w:rsid w:val="00CC5DFD"/>
    <w:rsid w:val="00CC6B19"/>
    <w:rsid w:val="00CC72D4"/>
    <w:rsid w:val="00CC7B53"/>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563C"/>
    <w:rsid w:val="00CF7241"/>
    <w:rsid w:val="00D01AD3"/>
    <w:rsid w:val="00D03662"/>
    <w:rsid w:val="00D057AF"/>
    <w:rsid w:val="00D10861"/>
    <w:rsid w:val="00D112F1"/>
    <w:rsid w:val="00D12979"/>
    <w:rsid w:val="00D145C3"/>
    <w:rsid w:val="00D15BA1"/>
    <w:rsid w:val="00D16041"/>
    <w:rsid w:val="00D16B3D"/>
    <w:rsid w:val="00D178FB"/>
    <w:rsid w:val="00D20BE6"/>
    <w:rsid w:val="00D2137F"/>
    <w:rsid w:val="00D21BB0"/>
    <w:rsid w:val="00D225E7"/>
    <w:rsid w:val="00D23B40"/>
    <w:rsid w:val="00D23CC6"/>
    <w:rsid w:val="00D242DC"/>
    <w:rsid w:val="00D26C6F"/>
    <w:rsid w:val="00D27239"/>
    <w:rsid w:val="00D27B94"/>
    <w:rsid w:val="00D303D3"/>
    <w:rsid w:val="00D30F4B"/>
    <w:rsid w:val="00D30FFE"/>
    <w:rsid w:val="00D33920"/>
    <w:rsid w:val="00D34351"/>
    <w:rsid w:val="00D41997"/>
    <w:rsid w:val="00D42A9B"/>
    <w:rsid w:val="00D447D2"/>
    <w:rsid w:val="00D4567F"/>
    <w:rsid w:val="00D47CF9"/>
    <w:rsid w:val="00D47E53"/>
    <w:rsid w:val="00D5239B"/>
    <w:rsid w:val="00D54098"/>
    <w:rsid w:val="00D5673C"/>
    <w:rsid w:val="00D57D31"/>
    <w:rsid w:val="00D608AD"/>
    <w:rsid w:val="00D62874"/>
    <w:rsid w:val="00D640F7"/>
    <w:rsid w:val="00D64ACA"/>
    <w:rsid w:val="00D65E11"/>
    <w:rsid w:val="00D701E0"/>
    <w:rsid w:val="00D70475"/>
    <w:rsid w:val="00D70702"/>
    <w:rsid w:val="00D7091A"/>
    <w:rsid w:val="00D72022"/>
    <w:rsid w:val="00D7394E"/>
    <w:rsid w:val="00D73B1D"/>
    <w:rsid w:val="00D75560"/>
    <w:rsid w:val="00D76B47"/>
    <w:rsid w:val="00D76CDF"/>
    <w:rsid w:val="00D80D13"/>
    <w:rsid w:val="00D81EF0"/>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2089"/>
    <w:rsid w:val="00DB3628"/>
    <w:rsid w:val="00DB53A9"/>
    <w:rsid w:val="00DB77A0"/>
    <w:rsid w:val="00DB7B75"/>
    <w:rsid w:val="00DC138E"/>
    <w:rsid w:val="00DC430A"/>
    <w:rsid w:val="00DC694D"/>
    <w:rsid w:val="00DD09F1"/>
    <w:rsid w:val="00DD0CA4"/>
    <w:rsid w:val="00DD1AE5"/>
    <w:rsid w:val="00DD20FA"/>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BC4"/>
    <w:rsid w:val="00DF762D"/>
    <w:rsid w:val="00E000BF"/>
    <w:rsid w:val="00E03D6F"/>
    <w:rsid w:val="00E047AB"/>
    <w:rsid w:val="00E05670"/>
    <w:rsid w:val="00E05D76"/>
    <w:rsid w:val="00E070CD"/>
    <w:rsid w:val="00E07C8C"/>
    <w:rsid w:val="00E10646"/>
    <w:rsid w:val="00E12A91"/>
    <w:rsid w:val="00E13313"/>
    <w:rsid w:val="00E13348"/>
    <w:rsid w:val="00E13615"/>
    <w:rsid w:val="00E143D8"/>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6FD3"/>
    <w:rsid w:val="00E37EC5"/>
    <w:rsid w:val="00E44394"/>
    <w:rsid w:val="00E4729C"/>
    <w:rsid w:val="00E500EB"/>
    <w:rsid w:val="00E505FB"/>
    <w:rsid w:val="00E50857"/>
    <w:rsid w:val="00E511D6"/>
    <w:rsid w:val="00E5137D"/>
    <w:rsid w:val="00E521EC"/>
    <w:rsid w:val="00E52FA7"/>
    <w:rsid w:val="00E53F07"/>
    <w:rsid w:val="00E53F71"/>
    <w:rsid w:val="00E541F9"/>
    <w:rsid w:val="00E54208"/>
    <w:rsid w:val="00E60A24"/>
    <w:rsid w:val="00E60FA8"/>
    <w:rsid w:val="00E61F61"/>
    <w:rsid w:val="00E646A4"/>
    <w:rsid w:val="00E646BB"/>
    <w:rsid w:val="00E64D10"/>
    <w:rsid w:val="00E64F70"/>
    <w:rsid w:val="00E6706B"/>
    <w:rsid w:val="00E67FC2"/>
    <w:rsid w:val="00E7030E"/>
    <w:rsid w:val="00E72180"/>
    <w:rsid w:val="00E749ED"/>
    <w:rsid w:val="00E74C85"/>
    <w:rsid w:val="00E75490"/>
    <w:rsid w:val="00E7633D"/>
    <w:rsid w:val="00E764CC"/>
    <w:rsid w:val="00E77C72"/>
    <w:rsid w:val="00E81C89"/>
    <w:rsid w:val="00E825C6"/>
    <w:rsid w:val="00E850EE"/>
    <w:rsid w:val="00E85EAC"/>
    <w:rsid w:val="00E90CFE"/>
    <w:rsid w:val="00E922BC"/>
    <w:rsid w:val="00E92346"/>
    <w:rsid w:val="00E9334E"/>
    <w:rsid w:val="00E94F82"/>
    <w:rsid w:val="00E950C9"/>
    <w:rsid w:val="00E9577F"/>
    <w:rsid w:val="00E95824"/>
    <w:rsid w:val="00E96458"/>
    <w:rsid w:val="00E96693"/>
    <w:rsid w:val="00E96B6B"/>
    <w:rsid w:val="00E97353"/>
    <w:rsid w:val="00E978ED"/>
    <w:rsid w:val="00EA2943"/>
    <w:rsid w:val="00EA3340"/>
    <w:rsid w:val="00EA506C"/>
    <w:rsid w:val="00EA6455"/>
    <w:rsid w:val="00EA75C1"/>
    <w:rsid w:val="00EA7614"/>
    <w:rsid w:val="00EA76B7"/>
    <w:rsid w:val="00EA7E68"/>
    <w:rsid w:val="00EB03C7"/>
    <w:rsid w:val="00EB2730"/>
    <w:rsid w:val="00EB2B9B"/>
    <w:rsid w:val="00EB38E6"/>
    <w:rsid w:val="00EB473C"/>
    <w:rsid w:val="00EB4B9B"/>
    <w:rsid w:val="00EB4FC3"/>
    <w:rsid w:val="00EB78A6"/>
    <w:rsid w:val="00EB7EDC"/>
    <w:rsid w:val="00EC167B"/>
    <w:rsid w:val="00EC2005"/>
    <w:rsid w:val="00EC320F"/>
    <w:rsid w:val="00EC3CA8"/>
    <w:rsid w:val="00EC4826"/>
    <w:rsid w:val="00EC4F48"/>
    <w:rsid w:val="00EC5260"/>
    <w:rsid w:val="00EC5791"/>
    <w:rsid w:val="00ED0A8D"/>
    <w:rsid w:val="00ED23F7"/>
    <w:rsid w:val="00ED2934"/>
    <w:rsid w:val="00ED3715"/>
    <w:rsid w:val="00ED668C"/>
    <w:rsid w:val="00EE0C2B"/>
    <w:rsid w:val="00EE0C5F"/>
    <w:rsid w:val="00EE12CE"/>
    <w:rsid w:val="00EE3947"/>
    <w:rsid w:val="00EE4D62"/>
    <w:rsid w:val="00EF0D0C"/>
    <w:rsid w:val="00EF36E2"/>
    <w:rsid w:val="00EF36E3"/>
    <w:rsid w:val="00EF62F5"/>
    <w:rsid w:val="00EF712C"/>
    <w:rsid w:val="00F00AB2"/>
    <w:rsid w:val="00F01237"/>
    <w:rsid w:val="00F013A1"/>
    <w:rsid w:val="00F0164D"/>
    <w:rsid w:val="00F01AB2"/>
    <w:rsid w:val="00F025DE"/>
    <w:rsid w:val="00F02813"/>
    <w:rsid w:val="00F03196"/>
    <w:rsid w:val="00F034CA"/>
    <w:rsid w:val="00F03C66"/>
    <w:rsid w:val="00F0645F"/>
    <w:rsid w:val="00F0719F"/>
    <w:rsid w:val="00F0758D"/>
    <w:rsid w:val="00F10242"/>
    <w:rsid w:val="00F11EDC"/>
    <w:rsid w:val="00F12F42"/>
    <w:rsid w:val="00F14DD5"/>
    <w:rsid w:val="00F1615A"/>
    <w:rsid w:val="00F16550"/>
    <w:rsid w:val="00F17A33"/>
    <w:rsid w:val="00F21A8A"/>
    <w:rsid w:val="00F27242"/>
    <w:rsid w:val="00F27A88"/>
    <w:rsid w:val="00F31028"/>
    <w:rsid w:val="00F31F0C"/>
    <w:rsid w:val="00F327C3"/>
    <w:rsid w:val="00F329C6"/>
    <w:rsid w:val="00F3340B"/>
    <w:rsid w:val="00F34C09"/>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CA8"/>
    <w:rsid w:val="00F77EED"/>
    <w:rsid w:val="00F8023E"/>
    <w:rsid w:val="00F8291D"/>
    <w:rsid w:val="00F84A3D"/>
    <w:rsid w:val="00F852C2"/>
    <w:rsid w:val="00F855B3"/>
    <w:rsid w:val="00F87807"/>
    <w:rsid w:val="00F900AE"/>
    <w:rsid w:val="00F90496"/>
    <w:rsid w:val="00F90D81"/>
    <w:rsid w:val="00F91764"/>
    <w:rsid w:val="00F9251B"/>
    <w:rsid w:val="00F95D8C"/>
    <w:rsid w:val="00F96514"/>
    <w:rsid w:val="00F96C32"/>
    <w:rsid w:val="00FA1A5C"/>
    <w:rsid w:val="00FA2E62"/>
    <w:rsid w:val="00FA506B"/>
    <w:rsid w:val="00FA6A25"/>
    <w:rsid w:val="00FB3504"/>
    <w:rsid w:val="00FB3B57"/>
    <w:rsid w:val="00FB4E97"/>
    <w:rsid w:val="00FB587D"/>
    <w:rsid w:val="00FB75A8"/>
    <w:rsid w:val="00FC3D4A"/>
    <w:rsid w:val="00FC7143"/>
    <w:rsid w:val="00FC72C1"/>
    <w:rsid w:val="00FC7A63"/>
    <w:rsid w:val="00FC7C8F"/>
    <w:rsid w:val="00FD5ED9"/>
    <w:rsid w:val="00FD6AE8"/>
    <w:rsid w:val="00FD6F50"/>
    <w:rsid w:val="00FD726A"/>
    <w:rsid w:val="00FD7D62"/>
    <w:rsid w:val="00FE0FB0"/>
    <w:rsid w:val="00FE13BD"/>
    <w:rsid w:val="00FE3F6A"/>
    <w:rsid w:val="00FF0950"/>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MLADENOVIĆ, Nenad</Reference>
    <Case_x0020_Year xmlns="63130c8a-8d1f-4e28-8ee3-43603ca9ef3b">2009</Case_x0020_Year>
    <Case_x0020_Status xmlns="16f2acb5-7363-4076-9084-069fc3bb4325">CASE CLOSED</Case_x0020_Status>
    <Date_x0020_of_x0020_Adoption xmlns="16f2acb5-7363-4076-9084-069fc3bb4325">2014-08-05T22:00:00+00:00</Date_x0020_of_x0020_Adoption>
    <Case_x0020_Number xmlns="16f2acb5-7363-4076-9084-069fc3bb4325">171/09</Case_x0020_Number>
    <Type_x0020_of_x0020_Document xmlns="16f2acb5-7363-4076-9084-069fc3bb4325">Opinion</Type_x0020_of_x0020_Document>
    <_dlc_DocId xmlns="b9fab99d-1571-47f6-8995-3a195ef041f8">M5JDUUKXSQ5W-25-1032</_dlc_DocId>
    <_dlc_DocIdUrl xmlns="b9fab99d-1571-47f6-8995-3a195ef041f8">
      <Url>http://www.unmikonline.org/hrap/Eng/_layouts/DocIdRedir.aspx?ID=M5JDUUKXSQ5W-25-1032</Url>
      <Description>M5JDUUKXSQ5W-25-1032</Description>
    </_dlc_DocIdUrl>
  </documentManagement>
</p:properties>
</file>

<file path=customXml/itemProps1.xml><?xml version="1.0" encoding="utf-8"?>
<ds:datastoreItem xmlns:ds="http://schemas.openxmlformats.org/officeDocument/2006/customXml" ds:itemID="{4A0A9615-D0E0-4B27-8101-D0578082DD73}"/>
</file>

<file path=customXml/itemProps2.xml><?xml version="1.0" encoding="utf-8"?>
<ds:datastoreItem xmlns:ds="http://schemas.openxmlformats.org/officeDocument/2006/customXml" ds:itemID="{E631F8C0-EE37-4831-88DF-919FCBB352BC}"/>
</file>

<file path=customXml/itemProps3.xml><?xml version="1.0" encoding="utf-8"?>
<ds:datastoreItem xmlns:ds="http://schemas.openxmlformats.org/officeDocument/2006/customXml" ds:itemID="{2992D1EF-8294-4B3F-BC2E-17007C653EA9}"/>
</file>

<file path=customXml/itemProps4.xml><?xml version="1.0" encoding="utf-8"?>
<ds:datastoreItem xmlns:ds="http://schemas.openxmlformats.org/officeDocument/2006/customXml" ds:itemID="{435CE794-F96E-4156-BCF4-B4EB206B0239}"/>
</file>

<file path=customXml/itemProps5.xml><?xml version="1.0" encoding="utf-8"?>
<ds:datastoreItem xmlns:ds="http://schemas.openxmlformats.org/officeDocument/2006/customXml" ds:itemID="{13BDEDF3-350C-40A1-BD6C-3598C8FD18A9}"/>
</file>

<file path=docProps/app.xml><?xml version="1.0" encoding="utf-8"?>
<Properties xmlns="http://schemas.openxmlformats.org/officeDocument/2006/extended-properties" xmlns:vt="http://schemas.openxmlformats.org/officeDocument/2006/docPropsVTypes">
  <Template>Normal</Template>
  <TotalTime>0</TotalTime>
  <Pages>28</Pages>
  <Words>13563</Words>
  <Characters>77312</Characters>
  <Application>Microsoft Office Word</Application>
  <DocSecurity>0</DocSecurity>
  <Lines>644</Lines>
  <Paragraphs>181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90694</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2014-08-09T06:46:00Z</cp:lastPrinted>
  <dcterms:created xsi:type="dcterms:W3CDTF">2014-09-15T14:16:00Z</dcterms:created>
  <dcterms:modified xsi:type="dcterms:W3CDTF">2014-09-15T14:16:00Z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68370f8c-00e2-41f5-b064-fdedf4362c6d</vt:lpwstr>
  </property>
</Properties>
</file>